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2E" w:rsidRPr="00906D44" w:rsidRDefault="00906D44" w:rsidP="00906D44">
      <w:r w:rsidRPr="00906D44">
        <w:t>https://wiki.nazk.gov.ua/category/konflikt-i</w:t>
      </w:r>
      <w:bookmarkStart w:id="0" w:name="_GoBack"/>
      <w:bookmarkEnd w:id="0"/>
      <w:r w:rsidRPr="00906D44">
        <w:t>nteresiv/</w:t>
      </w:r>
    </w:p>
    <w:sectPr w:rsidR="0019652E" w:rsidRPr="00906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3"/>
    <w:rsid w:val="00050E38"/>
    <w:rsid w:val="0019652E"/>
    <w:rsid w:val="007066E3"/>
    <w:rsid w:val="00906D44"/>
    <w:rsid w:val="00C77116"/>
    <w:rsid w:val="00E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8797-7C70-48D7-83EA-5358455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</dc:creator>
  <cp:keywords/>
  <dc:description/>
  <cp:lastModifiedBy>Іщенко</cp:lastModifiedBy>
  <cp:revision>4</cp:revision>
  <dcterms:created xsi:type="dcterms:W3CDTF">2023-05-16T12:01:00Z</dcterms:created>
  <dcterms:modified xsi:type="dcterms:W3CDTF">2023-05-16T12:05:00Z</dcterms:modified>
</cp:coreProperties>
</file>