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DE35F4" w:rsidTr="00DE35F4">
        <w:tc>
          <w:tcPr>
            <w:tcW w:w="3255" w:type="dxa"/>
          </w:tcPr>
          <w:p w:rsidR="00DE35F4" w:rsidRPr="00DE35F4" w:rsidRDefault="00DE35F4" w:rsidP="00DE35F4">
            <w:pPr>
              <w:tabs>
                <w:tab w:val="left" w:pos="5670"/>
              </w:tabs>
              <w:spacing w:line="360" w:lineRule="auto"/>
              <w:jc w:val="both"/>
              <w:rPr>
                <w:rFonts w:ascii="Times New Roman" w:eastAsia="Times New Roman" w:hAnsi="Times New Roman" w:cs="Times New Roman"/>
                <w:sz w:val="26"/>
                <w:szCs w:val="26"/>
                <w:lang w:val="uk-UA" w:eastAsia="ru-RU"/>
              </w:rPr>
            </w:pPr>
            <w:r w:rsidRPr="00DE35F4">
              <w:rPr>
                <w:rFonts w:ascii="Times New Roman" w:eastAsia="Times New Roman" w:hAnsi="Times New Roman" w:cs="Times New Roman"/>
                <w:sz w:val="26"/>
                <w:szCs w:val="26"/>
                <w:lang w:val="uk-UA" w:eastAsia="ru-RU"/>
              </w:rPr>
              <w:t xml:space="preserve">Директорові Київського </w:t>
            </w:r>
          </w:p>
          <w:p w:rsidR="00DE35F4" w:rsidRPr="00DE35F4" w:rsidRDefault="00DE35F4" w:rsidP="00DE35F4">
            <w:pPr>
              <w:tabs>
                <w:tab w:val="left" w:pos="5670"/>
              </w:tabs>
              <w:spacing w:line="360" w:lineRule="auto"/>
              <w:jc w:val="both"/>
              <w:rPr>
                <w:rFonts w:ascii="Times New Roman" w:eastAsia="Times New Roman" w:hAnsi="Times New Roman" w:cs="Times New Roman"/>
                <w:sz w:val="26"/>
                <w:szCs w:val="26"/>
                <w:lang w:val="uk-UA" w:eastAsia="ru-RU"/>
              </w:rPr>
            </w:pPr>
            <w:r w:rsidRPr="00DE35F4">
              <w:rPr>
                <w:rFonts w:ascii="Times New Roman" w:eastAsia="Times New Roman" w:hAnsi="Times New Roman" w:cs="Times New Roman"/>
                <w:sz w:val="26"/>
                <w:szCs w:val="26"/>
                <w:lang w:val="uk-UA" w:eastAsia="ru-RU"/>
              </w:rPr>
              <w:t>НДЕКЦ МВС</w:t>
            </w:r>
          </w:p>
          <w:p w:rsidR="00DE35F4" w:rsidRDefault="00DE35F4" w:rsidP="00DE35F4">
            <w:pPr>
              <w:tabs>
                <w:tab w:val="left" w:pos="5670"/>
              </w:tabs>
              <w:spacing w:line="36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Миколі МАЛЯРЧУКУ</w:t>
            </w:r>
          </w:p>
        </w:tc>
      </w:tr>
    </w:tbl>
    <w:p w:rsidR="00DE35F4" w:rsidRDefault="00DE35F4" w:rsidP="00E66235">
      <w:pPr>
        <w:tabs>
          <w:tab w:val="left" w:pos="5670"/>
        </w:tabs>
        <w:spacing w:after="0" w:line="240" w:lineRule="auto"/>
        <w:ind w:left="-142"/>
        <w:jc w:val="center"/>
        <w:rPr>
          <w:rFonts w:ascii="Times New Roman" w:eastAsia="Times New Roman" w:hAnsi="Times New Roman" w:cs="Times New Roman"/>
          <w:b/>
          <w:sz w:val="26"/>
          <w:szCs w:val="26"/>
          <w:lang w:val="uk-UA" w:eastAsia="ru-RU"/>
        </w:rPr>
      </w:pPr>
    </w:p>
    <w:p w:rsidR="00DE35F4" w:rsidRDefault="00DE35F4" w:rsidP="00E66235">
      <w:pPr>
        <w:tabs>
          <w:tab w:val="left" w:pos="5670"/>
        </w:tabs>
        <w:spacing w:after="0" w:line="240" w:lineRule="auto"/>
        <w:ind w:left="-142"/>
        <w:jc w:val="center"/>
        <w:rPr>
          <w:rFonts w:ascii="Times New Roman" w:eastAsia="Times New Roman" w:hAnsi="Times New Roman" w:cs="Times New Roman"/>
          <w:b/>
          <w:sz w:val="26"/>
          <w:szCs w:val="26"/>
          <w:lang w:val="uk-UA" w:eastAsia="ru-RU"/>
        </w:rPr>
      </w:pPr>
    </w:p>
    <w:p w:rsidR="00E66235" w:rsidRDefault="00BE7065" w:rsidP="00E66235">
      <w:pPr>
        <w:tabs>
          <w:tab w:val="left" w:pos="5670"/>
        </w:tabs>
        <w:spacing w:after="0" w:line="240" w:lineRule="auto"/>
        <w:ind w:left="-142"/>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ЗВІТ</w:t>
      </w:r>
    </w:p>
    <w:p w:rsidR="00BE7065" w:rsidRPr="00E66235" w:rsidRDefault="00BE7065" w:rsidP="00E66235">
      <w:pPr>
        <w:tabs>
          <w:tab w:val="left" w:pos="5670"/>
        </w:tabs>
        <w:spacing w:after="0" w:line="240" w:lineRule="auto"/>
        <w:ind w:left="-142"/>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про оцінювання корупційних ризиків в Київському НДЕКЦ МВС</w:t>
      </w:r>
    </w:p>
    <w:p w:rsidR="00E66235" w:rsidRPr="00E66235" w:rsidRDefault="00E66235" w:rsidP="00E66235">
      <w:pPr>
        <w:tabs>
          <w:tab w:val="left" w:pos="5670"/>
        </w:tabs>
        <w:spacing w:after="0" w:line="240" w:lineRule="auto"/>
        <w:ind w:left="-142"/>
        <w:jc w:val="both"/>
        <w:rPr>
          <w:rFonts w:ascii="Times New Roman" w:eastAsia="Times New Roman" w:hAnsi="Times New Roman" w:cs="Times New Roman"/>
          <w:sz w:val="26"/>
          <w:szCs w:val="26"/>
          <w:lang w:val="uk-UA" w:eastAsia="ru-RU"/>
        </w:rPr>
      </w:pPr>
    </w:p>
    <w:p w:rsidR="00E66235" w:rsidRPr="00E66235" w:rsidRDefault="00E66235" w:rsidP="00E66235">
      <w:pPr>
        <w:tabs>
          <w:tab w:val="left" w:pos="5670"/>
        </w:tabs>
        <w:spacing w:after="0" w:line="240" w:lineRule="auto"/>
        <w:ind w:left="-142"/>
        <w:jc w:val="both"/>
        <w:rPr>
          <w:rFonts w:ascii="Times New Roman" w:eastAsia="Times New Roman" w:hAnsi="Times New Roman" w:cs="Times New Roman"/>
          <w:sz w:val="26"/>
          <w:szCs w:val="26"/>
          <w:lang w:val="uk-UA" w:eastAsia="ru-RU"/>
        </w:rPr>
      </w:pPr>
    </w:p>
    <w:p w:rsidR="00DB4587" w:rsidRDefault="00C82E23"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C82E23">
        <w:rPr>
          <w:rFonts w:ascii="Times New Roman" w:eastAsia="Times New Roman" w:hAnsi="Times New Roman" w:cs="Times New Roman"/>
          <w:sz w:val="28"/>
          <w:szCs w:val="28"/>
          <w:lang w:val="uk-UA" w:eastAsia="ru-RU"/>
        </w:rPr>
        <w:t xml:space="preserve">На виконання вимог Плану оцінювання корупційних ризиків </w:t>
      </w:r>
      <w:r w:rsidRPr="00C82E23">
        <w:rPr>
          <w:rFonts w:ascii="Times New Roman" w:eastAsia="Times New Roman" w:hAnsi="Times New Roman" w:cs="Times New Roman"/>
          <w:sz w:val="28"/>
          <w:szCs w:val="28"/>
          <w:lang w:val="uk-UA" w:eastAsia="ru-RU"/>
        </w:rPr>
        <w:br/>
        <w:t xml:space="preserve">в </w:t>
      </w:r>
      <w:r w:rsidR="00BE7065" w:rsidRPr="00C82E23">
        <w:rPr>
          <w:rFonts w:ascii="Times New Roman" w:eastAsia="Times New Roman" w:hAnsi="Times New Roman" w:cs="Times New Roman"/>
          <w:sz w:val="28"/>
          <w:szCs w:val="28"/>
          <w:lang w:val="uk-UA" w:eastAsia="ru-RU"/>
        </w:rPr>
        <w:t>Київському НДЕКЦ МВС</w:t>
      </w:r>
      <w:r w:rsidRPr="00C82E23">
        <w:rPr>
          <w:rFonts w:ascii="Times New Roman" w:eastAsia="Times New Roman" w:hAnsi="Times New Roman" w:cs="Times New Roman"/>
          <w:sz w:val="28"/>
          <w:szCs w:val="28"/>
          <w:lang w:val="uk-UA" w:eastAsia="ru-RU"/>
        </w:rPr>
        <w:t>,</w:t>
      </w:r>
      <w:r w:rsidR="00BE7065">
        <w:rPr>
          <w:rFonts w:ascii="Times New Roman" w:eastAsia="Times New Roman" w:hAnsi="Times New Roman" w:cs="Times New Roman"/>
          <w:sz w:val="28"/>
          <w:szCs w:val="28"/>
          <w:lang w:val="uk-UA" w:eastAsia="ru-RU"/>
        </w:rPr>
        <w:t xml:space="preserve"> затвердженому Рішенням робочої групи з оцінювання корупційних ризиків в</w:t>
      </w:r>
      <w:r w:rsidR="00BE7065" w:rsidRPr="00C82E23">
        <w:rPr>
          <w:rFonts w:ascii="Times New Roman" w:eastAsia="Times New Roman" w:hAnsi="Times New Roman" w:cs="Times New Roman"/>
          <w:sz w:val="28"/>
          <w:szCs w:val="28"/>
          <w:lang w:val="uk-UA" w:eastAsia="ru-RU"/>
        </w:rPr>
        <w:t xml:space="preserve"> Київському НДЕКЦ МВС</w:t>
      </w:r>
      <w:r w:rsidR="00BE7065">
        <w:rPr>
          <w:rFonts w:ascii="Times New Roman" w:eastAsia="Times New Roman" w:hAnsi="Times New Roman" w:cs="Times New Roman"/>
          <w:sz w:val="28"/>
          <w:szCs w:val="28"/>
          <w:lang w:val="uk-UA" w:eastAsia="ru-RU"/>
        </w:rPr>
        <w:t xml:space="preserve"> (протокол засідання від 07.10.2025 №1-2025), </w:t>
      </w:r>
      <w:r w:rsidRPr="00C82E23">
        <w:rPr>
          <w:rFonts w:ascii="Times New Roman" w:eastAsia="Times New Roman" w:hAnsi="Times New Roman" w:cs="Times New Roman"/>
          <w:sz w:val="28"/>
          <w:szCs w:val="28"/>
          <w:lang w:val="uk-UA" w:eastAsia="ru-RU"/>
        </w:rPr>
        <w:t xml:space="preserve">робочою групою з оцінювання корупційних ризиків, у складі, затвердженому наказом Київського НДЕКЦ МВС </w:t>
      </w:r>
      <w:r w:rsidR="00A02037">
        <w:rPr>
          <w:rFonts w:ascii="Times New Roman" w:eastAsia="Times New Roman" w:hAnsi="Times New Roman" w:cs="Times New Roman"/>
          <w:sz w:val="28"/>
          <w:szCs w:val="28"/>
          <w:lang w:val="uk-UA" w:eastAsia="ru-RU"/>
        </w:rPr>
        <w:t>від 07.10</w:t>
      </w:r>
      <w:r w:rsidR="00A02037" w:rsidRPr="00C82E23">
        <w:rPr>
          <w:rFonts w:ascii="Times New Roman" w:eastAsia="Times New Roman" w:hAnsi="Times New Roman" w:cs="Times New Roman"/>
          <w:sz w:val="28"/>
          <w:szCs w:val="28"/>
          <w:lang w:val="uk-UA" w:eastAsia="ru-RU"/>
        </w:rPr>
        <w:t>.202</w:t>
      </w:r>
      <w:r w:rsidR="00A02037">
        <w:rPr>
          <w:rFonts w:ascii="Times New Roman" w:eastAsia="Times New Roman" w:hAnsi="Times New Roman" w:cs="Times New Roman"/>
          <w:sz w:val="28"/>
          <w:szCs w:val="28"/>
          <w:lang w:val="uk-UA" w:eastAsia="ru-RU"/>
        </w:rPr>
        <w:t>5</w:t>
      </w:r>
      <w:r w:rsidR="00A02037" w:rsidRPr="00C82E23">
        <w:rPr>
          <w:rFonts w:ascii="Times New Roman" w:eastAsia="Times New Roman" w:hAnsi="Times New Roman" w:cs="Times New Roman"/>
          <w:sz w:val="28"/>
          <w:szCs w:val="28"/>
          <w:lang w:val="uk-UA" w:eastAsia="ru-RU"/>
        </w:rPr>
        <w:t xml:space="preserve"> №</w:t>
      </w:r>
      <w:r w:rsidR="00A02037">
        <w:rPr>
          <w:rFonts w:ascii="Times New Roman" w:eastAsia="Times New Roman" w:hAnsi="Times New Roman" w:cs="Times New Roman"/>
          <w:sz w:val="28"/>
          <w:szCs w:val="28"/>
          <w:lang w:val="uk-UA" w:eastAsia="ru-RU"/>
        </w:rPr>
        <w:t xml:space="preserve"> 247</w:t>
      </w:r>
      <w:r w:rsidR="00A02037" w:rsidRPr="00C82E23">
        <w:rPr>
          <w:rFonts w:ascii="Times New Roman" w:eastAsia="Times New Roman" w:hAnsi="Times New Roman" w:cs="Times New Roman"/>
          <w:sz w:val="28"/>
          <w:szCs w:val="28"/>
          <w:lang w:val="uk-UA" w:eastAsia="ru-RU"/>
        </w:rPr>
        <w:t>-Н-202</w:t>
      </w:r>
      <w:r w:rsidR="00A02037">
        <w:rPr>
          <w:rFonts w:ascii="Times New Roman" w:eastAsia="Times New Roman" w:hAnsi="Times New Roman" w:cs="Times New Roman"/>
          <w:sz w:val="28"/>
          <w:szCs w:val="28"/>
          <w:lang w:val="uk-UA" w:eastAsia="ru-RU"/>
        </w:rPr>
        <w:t>5</w:t>
      </w:r>
      <w:r w:rsidRPr="00C82E23">
        <w:rPr>
          <w:rFonts w:ascii="Times New Roman" w:eastAsia="Times New Roman" w:hAnsi="Times New Roman" w:cs="Times New Roman"/>
          <w:sz w:val="28"/>
          <w:szCs w:val="28"/>
          <w:lang w:val="uk-UA" w:eastAsia="ru-RU"/>
        </w:rPr>
        <w:t xml:space="preserve">, </w:t>
      </w:r>
      <w:r w:rsidR="00A72071" w:rsidRPr="00A72071">
        <w:rPr>
          <w:rFonts w:ascii="Times New Roman" w:eastAsia="Times New Roman" w:hAnsi="Times New Roman" w:cs="Times New Roman"/>
          <w:sz w:val="28"/>
          <w:szCs w:val="28"/>
          <w:lang w:val="uk-UA" w:eastAsia="ru-RU"/>
        </w:rPr>
        <w:t>проведено</w:t>
      </w:r>
      <w:r w:rsidR="002F11A6">
        <w:rPr>
          <w:rFonts w:ascii="Times New Roman" w:eastAsia="Times New Roman" w:hAnsi="Times New Roman" w:cs="Times New Roman"/>
          <w:sz w:val="28"/>
          <w:szCs w:val="28"/>
          <w:lang w:val="uk-UA" w:eastAsia="ru-RU"/>
        </w:rPr>
        <w:t xml:space="preserve"> </w:t>
      </w:r>
      <w:r w:rsidR="00BE7065">
        <w:rPr>
          <w:rFonts w:ascii="Times New Roman" w:eastAsia="Times New Roman" w:hAnsi="Times New Roman" w:cs="Times New Roman"/>
          <w:sz w:val="28"/>
          <w:szCs w:val="28"/>
          <w:lang w:val="uk-UA" w:eastAsia="ru-RU"/>
        </w:rPr>
        <w:t xml:space="preserve">оцінювання зовнішнього та внутрішнього середовища та </w:t>
      </w:r>
      <w:r w:rsidR="002F11A6">
        <w:rPr>
          <w:rFonts w:ascii="Times New Roman" w:eastAsia="Times New Roman" w:hAnsi="Times New Roman" w:cs="Times New Roman"/>
          <w:sz w:val="28"/>
          <w:szCs w:val="28"/>
          <w:lang w:val="uk-UA" w:eastAsia="ru-RU"/>
        </w:rPr>
        <w:t xml:space="preserve">формування переліку потенційно вразливих до корупції функцій та процесів, які реалізуються в </w:t>
      </w:r>
      <w:r w:rsidR="0020545B">
        <w:rPr>
          <w:rFonts w:ascii="Times New Roman" w:eastAsia="Times New Roman" w:hAnsi="Times New Roman" w:cs="Times New Roman"/>
          <w:sz w:val="28"/>
          <w:szCs w:val="28"/>
          <w:lang w:val="uk-UA" w:eastAsia="ru-RU"/>
        </w:rPr>
        <w:t>Київському НДЕКЦ МВС</w:t>
      </w:r>
      <w:r w:rsidR="00DB4587">
        <w:rPr>
          <w:rFonts w:ascii="Times New Roman" w:eastAsia="Times New Roman" w:hAnsi="Times New Roman" w:cs="Times New Roman"/>
          <w:sz w:val="28"/>
          <w:szCs w:val="28"/>
          <w:lang w:val="uk-UA" w:eastAsia="ru-RU"/>
        </w:rPr>
        <w:t>.</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Для оцінки зовнішнього середовища анкету опитування зовнішніх заінтересованих сторін </w:t>
      </w:r>
      <w:r>
        <w:rPr>
          <w:rFonts w:ascii="Times New Roman" w:eastAsia="Times New Roman" w:hAnsi="Times New Roman" w:cs="Times New Roman"/>
          <w:sz w:val="28"/>
          <w:szCs w:val="28"/>
          <w:lang w:val="uk-UA" w:eastAsia="ru-RU"/>
        </w:rPr>
        <w:t xml:space="preserve">було завчасно </w:t>
      </w:r>
      <w:r w:rsidRPr="00600492">
        <w:rPr>
          <w:rFonts w:ascii="Times New Roman" w:eastAsia="Times New Roman" w:hAnsi="Times New Roman" w:cs="Times New Roman"/>
          <w:sz w:val="28"/>
          <w:szCs w:val="28"/>
          <w:lang w:val="uk-UA" w:eastAsia="ru-RU"/>
        </w:rPr>
        <w:t>розміщено на офіцій</w:t>
      </w:r>
      <w:r>
        <w:rPr>
          <w:rFonts w:ascii="Times New Roman" w:eastAsia="Times New Roman" w:hAnsi="Times New Roman" w:cs="Times New Roman"/>
          <w:sz w:val="28"/>
          <w:szCs w:val="28"/>
          <w:lang w:val="uk-UA" w:eastAsia="ru-RU"/>
        </w:rPr>
        <w:t>ному сайті Київського НДЕКЦ МВС та</w:t>
      </w:r>
      <w:r w:rsidRPr="00600492">
        <w:rPr>
          <w:rFonts w:ascii="Times New Roman" w:eastAsia="Times New Roman" w:hAnsi="Times New Roman" w:cs="Times New Roman"/>
          <w:sz w:val="28"/>
          <w:szCs w:val="28"/>
          <w:lang w:val="uk-UA" w:eastAsia="ru-RU"/>
        </w:rPr>
        <w:t xml:space="preserve"> в кімнаті для прийому громадян, а також в особистих бесідах із представниками замовників послуг пропонувалось висловити свою оцінку щодо наявності корупційних проявів в діяльності Київського НДЕКЦ МВС.</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Переважна більшість представників замовників послуг, які відвідували установу протягом останнього часу, не проявили цікавості до запропонованого анкетування та не виявили бажання висловити свою оцінку</w:t>
      </w:r>
      <w:r>
        <w:rPr>
          <w:rFonts w:ascii="Times New Roman" w:eastAsia="Times New Roman" w:hAnsi="Times New Roman" w:cs="Times New Roman"/>
          <w:sz w:val="28"/>
          <w:szCs w:val="28"/>
          <w:lang w:val="uk-UA" w:eastAsia="ru-RU"/>
        </w:rPr>
        <w:t xml:space="preserve"> антикорупційному клімату в установі</w:t>
      </w:r>
      <w:r w:rsidRPr="0060049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висловлюючись </w:t>
      </w:r>
      <w:r w:rsidRPr="00600492">
        <w:rPr>
          <w:rFonts w:ascii="Times New Roman" w:eastAsia="Times New Roman" w:hAnsi="Times New Roman" w:cs="Times New Roman"/>
          <w:sz w:val="28"/>
          <w:szCs w:val="28"/>
          <w:lang w:val="uk-UA" w:eastAsia="ru-RU"/>
        </w:rPr>
        <w:t>про недовіру до антикорупційних інституцій</w:t>
      </w:r>
      <w:r>
        <w:rPr>
          <w:rFonts w:ascii="Times New Roman" w:eastAsia="Times New Roman" w:hAnsi="Times New Roman" w:cs="Times New Roman"/>
          <w:sz w:val="28"/>
          <w:szCs w:val="28"/>
          <w:lang w:val="uk-UA" w:eastAsia="ru-RU"/>
        </w:rPr>
        <w:t xml:space="preserve"> на фоні корупційних скандалів, що оприлюдненні останнім часом у ЗМІ, та скептично оцінюючи можливість </w:t>
      </w:r>
      <w:r w:rsidRPr="00600492">
        <w:rPr>
          <w:rFonts w:ascii="Times New Roman" w:eastAsia="Times New Roman" w:hAnsi="Times New Roman" w:cs="Times New Roman"/>
          <w:sz w:val="28"/>
          <w:szCs w:val="28"/>
          <w:lang w:val="uk-UA" w:eastAsia="ru-RU"/>
        </w:rPr>
        <w:t>досягнення нульової толерантності до корупції в державних установах.</w:t>
      </w:r>
      <w:r>
        <w:rPr>
          <w:rFonts w:ascii="Times New Roman" w:eastAsia="Times New Roman" w:hAnsi="Times New Roman" w:cs="Times New Roman"/>
          <w:sz w:val="28"/>
          <w:szCs w:val="28"/>
          <w:lang w:val="uk-UA" w:eastAsia="ru-RU"/>
        </w:rPr>
        <w:t xml:space="preserve"> В ході таких бесід з представниками замовників послуг проводилась роз’яснювальна робота щодо ефективності заходів подолання корупційних ризиків у всіх сферах державного управління за умови залучення до цієї діяльності більшості учасників, роз’яснювались способи інформування про факти корупції, забезпечення захисту прав викривачів тощо.</w:t>
      </w:r>
      <w:r w:rsidRPr="003D22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 результатами проведеної роботи в ході опитування представників замовників послуг 29</w:t>
      </w:r>
      <w:r w:rsidRPr="00600492">
        <w:rPr>
          <w:rFonts w:ascii="Times New Roman" w:eastAsia="Times New Roman" w:hAnsi="Times New Roman" w:cs="Times New Roman"/>
          <w:sz w:val="28"/>
          <w:szCs w:val="28"/>
          <w:lang w:val="uk-UA" w:eastAsia="ru-RU"/>
        </w:rPr>
        <w:t xml:space="preserve"> осіб погодились заповнити анкету для опитування зов</w:t>
      </w:r>
      <w:r>
        <w:rPr>
          <w:rFonts w:ascii="Times New Roman" w:eastAsia="Times New Roman" w:hAnsi="Times New Roman" w:cs="Times New Roman"/>
          <w:sz w:val="28"/>
          <w:szCs w:val="28"/>
          <w:lang w:val="uk-UA" w:eastAsia="ru-RU"/>
        </w:rPr>
        <w:t>нішніх заінтересованих сторін, 12</w:t>
      </w:r>
      <w:r w:rsidRPr="00600492">
        <w:rPr>
          <w:rFonts w:ascii="Times New Roman" w:eastAsia="Times New Roman" w:hAnsi="Times New Roman" w:cs="Times New Roman"/>
          <w:sz w:val="28"/>
          <w:szCs w:val="28"/>
          <w:lang w:val="uk-UA" w:eastAsia="ru-RU"/>
        </w:rPr>
        <w:t xml:space="preserve"> осіб в усній бесіді висловили свою оцінку стану антикорупційного клімату в установі.</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Засобами електронного зв’язку чи іншим способом, жодної анкети від зовнішніх заінтересованих осіб не надходило.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З аналізу отриманої інформації вбачається, що представники замовників послуг Київського НДЕКЦ МВС вважають достатнім обсяг інформації, яка розміщена на стендах та офіційному веб-сайті, якістю наданих послуг задоволені, з проблемами чи корупційними проявами під час одержання послуг не стикались. Скарг, зауважень, заяв, пропозицій тощо ні в усній, ні у письмовій формі не надходило.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lastRenderedPageBreak/>
        <w:t>В ході оцінки внутрішніх заінтересованих осіб в анонімному</w:t>
      </w:r>
      <w:r>
        <w:rPr>
          <w:rFonts w:ascii="Times New Roman" w:eastAsia="Times New Roman" w:hAnsi="Times New Roman" w:cs="Times New Roman"/>
          <w:sz w:val="28"/>
          <w:szCs w:val="28"/>
          <w:lang w:val="uk-UA" w:eastAsia="ru-RU"/>
        </w:rPr>
        <w:t xml:space="preserve"> анкетуванні прийняли участь 399</w:t>
      </w:r>
      <w:r w:rsidRPr="00600492">
        <w:rPr>
          <w:rFonts w:ascii="Times New Roman" w:eastAsia="Times New Roman" w:hAnsi="Times New Roman" w:cs="Times New Roman"/>
          <w:sz w:val="28"/>
          <w:szCs w:val="28"/>
          <w:lang w:val="uk-UA" w:eastAsia="ru-RU"/>
        </w:rPr>
        <w:t xml:space="preserve"> працівників Київського НДЕКЦ МВС.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З аналізу отриманої інформації встановлено, що жодного повідомлення про наявність корупційних ризиків в діяльності установи, учасники анкетування не зазначили.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З каналами повідомлення про корупцію учасники анкетування ознайомлені та </w:t>
      </w:r>
      <w:r>
        <w:rPr>
          <w:rFonts w:ascii="Times New Roman" w:eastAsia="Times New Roman" w:hAnsi="Times New Roman" w:cs="Times New Roman"/>
          <w:sz w:val="28"/>
          <w:szCs w:val="28"/>
          <w:lang w:val="uk-UA" w:eastAsia="ru-RU"/>
        </w:rPr>
        <w:t xml:space="preserve">переважна більшість вказали, що </w:t>
      </w:r>
      <w:r w:rsidRPr="00600492">
        <w:rPr>
          <w:rFonts w:ascii="Times New Roman" w:eastAsia="Times New Roman" w:hAnsi="Times New Roman" w:cs="Times New Roman"/>
          <w:sz w:val="28"/>
          <w:szCs w:val="28"/>
          <w:lang w:val="uk-UA" w:eastAsia="ru-RU"/>
        </w:rPr>
        <w:t>готові повідомити про відомі їм факти корупційних проявів. Механізми заохочення та формування культури повідомлення</w:t>
      </w:r>
      <w:r>
        <w:rPr>
          <w:rFonts w:ascii="Times New Roman" w:eastAsia="Times New Roman" w:hAnsi="Times New Roman" w:cs="Times New Roman"/>
          <w:sz w:val="28"/>
          <w:szCs w:val="28"/>
          <w:lang w:val="uk-UA" w:eastAsia="ru-RU"/>
        </w:rPr>
        <w:t xml:space="preserve"> та канали повідомлення</w:t>
      </w:r>
      <w:r w:rsidRPr="00600492">
        <w:rPr>
          <w:rFonts w:ascii="Times New Roman" w:eastAsia="Times New Roman" w:hAnsi="Times New Roman" w:cs="Times New Roman"/>
          <w:sz w:val="28"/>
          <w:szCs w:val="28"/>
          <w:lang w:val="uk-UA" w:eastAsia="ru-RU"/>
        </w:rPr>
        <w:t xml:space="preserve"> про можливі факти корупційних правопорушень усім учасникам анкетування </w:t>
      </w:r>
      <w:r>
        <w:rPr>
          <w:rFonts w:ascii="Times New Roman" w:eastAsia="Times New Roman" w:hAnsi="Times New Roman" w:cs="Times New Roman"/>
          <w:sz w:val="28"/>
          <w:szCs w:val="28"/>
          <w:lang w:val="uk-UA" w:eastAsia="ru-RU"/>
        </w:rPr>
        <w:t xml:space="preserve">були доведені під особистий підпис та зазначені у анкетах як </w:t>
      </w:r>
      <w:r w:rsidRPr="00600492">
        <w:rPr>
          <w:rFonts w:ascii="Times New Roman" w:eastAsia="Times New Roman" w:hAnsi="Times New Roman" w:cs="Times New Roman"/>
          <w:sz w:val="28"/>
          <w:szCs w:val="28"/>
          <w:lang w:val="uk-UA" w:eastAsia="ru-RU"/>
        </w:rPr>
        <w:t xml:space="preserve">зрозумілі.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Жодного процесу чи процедури, які нормативно не врегульовані або потребують додаткового регламентування, учасники анкетування не зазначили.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Відомостей про вплив безпосереднього керівника або керівників вищого рівня на процес прийняття рішень чи дій, за які працівник несе персональну відповідальність, жоден учасник анкетування не вказав.</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Переважна більшість учасників анкетування вказала найбільш вразливими до вчинення корупційних правопорушень такі напрямки діяльності, як публічні закупівлі</w:t>
      </w:r>
      <w:r>
        <w:rPr>
          <w:rFonts w:ascii="Times New Roman" w:eastAsia="Times New Roman" w:hAnsi="Times New Roman" w:cs="Times New Roman"/>
          <w:sz w:val="28"/>
          <w:szCs w:val="28"/>
          <w:lang w:val="uk-UA" w:eastAsia="ru-RU"/>
        </w:rPr>
        <w:t>, управління фінансами</w:t>
      </w:r>
      <w:r w:rsidRPr="00600492">
        <w:rPr>
          <w:rFonts w:ascii="Times New Roman" w:eastAsia="Times New Roman" w:hAnsi="Times New Roman" w:cs="Times New Roman"/>
          <w:sz w:val="28"/>
          <w:szCs w:val="28"/>
          <w:lang w:val="uk-UA" w:eastAsia="ru-RU"/>
        </w:rPr>
        <w:t xml:space="preserve"> та надання послуг, однак при цьому, жодного корупційного ризику чи відомого випадку вчинення корупційного правопорушення </w:t>
      </w:r>
      <w:r>
        <w:rPr>
          <w:rFonts w:ascii="Times New Roman" w:eastAsia="Times New Roman" w:hAnsi="Times New Roman" w:cs="Times New Roman"/>
          <w:sz w:val="28"/>
          <w:szCs w:val="28"/>
          <w:lang w:val="uk-UA" w:eastAsia="ru-RU"/>
        </w:rPr>
        <w:t xml:space="preserve">в анкетах </w:t>
      </w:r>
      <w:r w:rsidRPr="00600492">
        <w:rPr>
          <w:rFonts w:ascii="Times New Roman" w:eastAsia="Times New Roman" w:hAnsi="Times New Roman" w:cs="Times New Roman"/>
          <w:sz w:val="28"/>
          <w:szCs w:val="28"/>
          <w:lang w:val="uk-UA" w:eastAsia="ru-RU"/>
        </w:rPr>
        <w:t xml:space="preserve">вказано не було.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Жодний учасник анкетування не зазначив, що звертався </w:t>
      </w:r>
      <w:r w:rsidRPr="00600492">
        <w:rPr>
          <w:rFonts w:ascii="Times New Roman" w:eastAsia="Times New Roman" w:hAnsi="Times New Roman" w:cs="Times New Roman"/>
          <w:sz w:val="28"/>
          <w:szCs w:val="28"/>
          <w:lang w:val="uk-UA" w:eastAsia="ru-RU"/>
        </w:rPr>
        <w:br/>
        <w:t xml:space="preserve">до антикорупційних органів з повідомленням про корупцію чи що їм відомі факти негативних наслідків для осіб, які звернулись із такими повідомленнями.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Частиною учасників анкетування вказано як корупційний ризик </w:t>
      </w:r>
      <w:r w:rsidRPr="00600492">
        <w:rPr>
          <w:rFonts w:ascii="Times New Roman" w:eastAsia="Times New Roman" w:hAnsi="Times New Roman" w:cs="Times New Roman"/>
          <w:sz w:val="28"/>
          <w:szCs w:val="28"/>
          <w:lang w:val="uk-UA" w:eastAsia="ru-RU"/>
        </w:rPr>
        <w:br/>
        <w:t>в діяльності Експертної служби МВС неконкурентну низьку заробітну плату.</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Щодо питань про активну позицію керівництва в  сфері запобігання корупції, взаємодії з громадськістю, ознайомлення зі змістом Антикорупційної програми Експертної служби МВС та щодо участі у програмі навчань для працівників (щоквартально проводяться заходи з роз’яснення основних засад, обмежень та заборон антикорупційного законодавства), усі учасники анкетування зазначили позитивні відповіді.</w:t>
      </w:r>
    </w:p>
    <w:p w:rsidR="009A564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 xml:space="preserve">В ході проведеного оцінювання середовища ні зовнішніми,  </w:t>
      </w:r>
      <w:r w:rsidRPr="00600492">
        <w:rPr>
          <w:rFonts w:ascii="Times New Roman" w:eastAsia="Times New Roman" w:hAnsi="Times New Roman" w:cs="Times New Roman"/>
          <w:sz w:val="28"/>
          <w:szCs w:val="28"/>
          <w:lang w:val="uk-UA" w:eastAsia="ru-RU"/>
        </w:rPr>
        <w:br/>
        <w:t xml:space="preserve">ні внутрішніми заінтересованими сторонами не зазначено зауважень до організації антикорупційних заходів в Київському НДЕКЦ МВС, а також не були вказані функції чи процеси в діяльності Київського НДЕКЦ МВС, які містять реальні корупційні ризики. </w:t>
      </w:r>
    </w:p>
    <w:p w:rsidR="009A5642" w:rsidRPr="00600492" w:rsidRDefault="009A5642" w:rsidP="009A5642">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600492">
        <w:rPr>
          <w:rFonts w:ascii="Times New Roman" w:eastAsia="Times New Roman" w:hAnsi="Times New Roman" w:cs="Times New Roman"/>
          <w:sz w:val="28"/>
          <w:szCs w:val="28"/>
          <w:lang w:val="uk-UA" w:eastAsia="ru-RU"/>
        </w:rPr>
        <w:t>Це дозволяє вважати, що стан антикорупційної діяльності в Київському НДЕКЦ МВС є задовільним, заходи з попередження корупційних проявів є достатніми, робота на цьому напрямку має продовжувати знаходитись на постійному контролі керівництва Київського НДЕКЦ МВС.</w:t>
      </w:r>
    </w:p>
    <w:p w:rsidR="001923BB" w:rsidRDefault="00DB4587"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ході проведеної роботи </w:t>
      </w:r>
      <w:r w:rsidR="009A5642">
        <w:rPr>
          <w:rFonts w:ascii="Times New Roman" w:eastAsia="Times New Roman" w:hAnsi="Times New Roman" w:cs="Times New Roman"/>
          <w:sz w:val="28"/>
          <w:szCs w:val="28"/>
          <w:lang w:val="uk-UA" w:eastAsia="ru-RU"/>
        </w:rPr>
        <w:t xml:space="preserve">робочою групою було </w:t>
      </w:r>
      <w:bookmarkStart w:id="0" w:name="_GoBack"/>
      <w:bookmarkEnd w:id="0"/>
      <w:r>
        <w:rPr>
          <w:rFonts w:ascii="Times New Roman" w:eastAsia="Times New Roman" w:hAnsi="Times New Roman" w:cs="Times New Roman"/>
          <w:sz w:val="28"/>
          <w:szCs w:val="28"/>
          <w:lang w:val="uk-UA" w:eastAsia="ru-RU"/>
        </w:rPr>
        <w:t xml:space="preserve">проаналізовано функції та процеси діяльності Київського НДЕКЦ МВС з метою виявлення </w:t>
      </w:r>
      <w:r w:rsidR="002F11A6">
        <w:rPr>
          <w:rFonts w:ascii="Times New Roman" w:eastAsia="Times New Roman" w:hAnsi="Times New Roman" w:cs="Times New Roman"/>
          <w:sz w:val="28"/>
          <w:szCs w:val="28"/>
          <w:lang w:val="uk-UA" w:eastAsia="ru-RU"/>
        </w:rPr>
        <w:t xml:space="preserve">їх </w:t>
      </w:r>
      <w:r>
        <w:rPr>
          <w:rFonts w:ascii="Times New Roman" w:eastAsia="Times New Roman" w:hAnsi="Times New Roman" w:cs="Times New Roman"/>
          <w:sz w:val="28"/>
          <w:szCs w:val="28"/>
          <w:lang w:val="uk-UA" w:eastAsia="ru-RU"/>
        </w:rPr>
        <w:t xml:space="preserve">вразливості до корупції. </w:t>
      </w:r>
    </w:p>
    <w:p w:rsidR="002F11A6" w:rsidRDefault="00DB4587" w:rsidP="002F11A6">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Встановлено, що </w:t>
      </w:r>
      <w:r w:rsidR="002F11A6">
        <w:rPr>
          <w:rFonts w:ascii="Times New Roman" w:eastAsia="Times New Roman" w:hAnsi="Times New Roman" w:cs="Times New Roman"/>
          <w:sz w:val="28"/>
          <w:szCs w:val="28"/>
          <w:lang w:val="uk-UA" w:eastAsia="ru-RU"/>
        </w:rPr>
        <w:t>потенційно залишаються вразливими до ризику зовнішнього впливу на працівників Київського НДЕКЦ МВС процеси, які передбачають безпосередній контакт виконавця та замовників послуг чи їх представників. Особливо цей ризик підвищений за умови виконання посадових обов’язків судовими експертами за межами центру в місцях дислокації територіальних сервісних центрів МВС де відсутній безпосередній постійний контроль з боку керівництва.</w:t>
      </w:r>
    </w:p>
    <w:p w:rsidR="002F11A6" w:rsidRDefault="002F11A6" w:rsidP="002F11A6">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метою попередження такого ризику судові експерти під час виконання посадових обов’язків в місцях дислокації ТСЦ МВС використовують нагрудні камери, за їх роботою дистанційно здійснюють </w:t>
      </w:r>
      <w:r w:rsidR="00173580">
        <w:rPr>
          <w:rFonts w:ascii="Times New Roman" w:eastAsia="Times New Roman" w:hAnsi="Times New Roman" w:cs="Times New Roman"/>
          <w:sz w:val="28"/>
          <w:szCs w:val="28"/>
          <w:lang w:val="uk-UA" w:eastAsia="ru-RU"/>
        </w:rPr>
        <w:t xml:space="preserve">періодичний </w:t>
      </w:r>
      <w:r w:rsidR="00FF5D14">
        <w:rPr>
          <w:rFonts w:ascii="Times New Roman" w:eastAsia="Times New Roman" w:hAnsi="Times New Roman" w:cs="Times New Roman"/>
          <w:sz w:val="28"/>
          <w:szCs w:val="28"/>
          <w:lang w:val="uk-UA" w:eastAsia="ru-RU"/>
        </w:rPr>
        <w:t>відео контроль</w:t>
      </w:r>
      <w:r>
        <w:rPr>
          <w:rFonts w:ascii="Times New Roman" w:eastAsia="Times New Roman" w:hAnsi="Times New Roman" w:cs="Times New Roman"/>
          <w:sz w:val="28"/>
          <w:szCs w:val="28"/>
          <w:lang w:val="uk-UA" w:eastAsia="ru-RU"/>
        </w:rPr>
        <w:t xml:space="preserve"> керівники </w:t>
      </w:r>
      <w:r w:rsidR="00FF5D14">
        <w:rPr>
          <w:rFonts w:ascii="Times New Roman" w:eastAsia="Times New Roman" w:hAnsi="Times New Roman" w:cs="Times New Roman"/>
          <w:sz w:val="28"/>
          <w:szCs w:val="28"/>
          <w:lang w:val="uk-UA" w:eastAsia="ru-RU"/>
        </w:rPr>
        <w:t xml:space="preserve">лабораторії інженерно-транспортних досліджень та криміналістичного дослідження транспортних засобів, а також відділу криміналістичного дослідження транспортних засобів і реєстраційних документів, що їх супроводжують. Окрім цього, відповідно до затверджених графіків, </w:t>
      </w:r>
      <w:r w:rsidR="00C53461">
        <w:rPr>
          <w:rFonts w:ascii="Times New Roman" w:eastAsia="Times New Roman" w:hAnsi="Times New Roman" w:cs="Times New Roman"/>
          <w:sz w:val="28"/>
          <w:szCs w:val="28"/>
          <w:lang w:val="uk-UA" w:eastAsia="ru-RU"/>
        </w:rPr>
        <w:t xml:space="preserve">зазначеними керівниками </w:t>
      </w:r>
      <w:r w:rsidR="00FF5D14">
        <w:rPr>
          <w:rFonts w:ascii="Times New Roman" w:eastAsia="Times New Roman" w:hAnsi="Times New Roman" w:cs="Times New Roman"/>
          <w:sz w:val="28"/>
          <w:szCs w:val="28"/>
          <w:lang w:val="uk-UA" w:eastAsia="ru-RU"/>
        </w:rPr>
        <w:t xml:space="preserve">здійснюються перевірки шляхом безпосереднього виїзду до ТСЦ МВС. Також </w:t>
      </w:r>
      <w:r>
        <w:rPr>
          <w:rFonts w:ascii="Times New Roman" w:eastAsia="Times New Roman" w:hAnsi="Times New Roman" w:cs="Times New Roman"/>
          <w:sz w:val="28"/>
          <w:szCs w:val="28"/>
          <w:lang w:val="uk-UA" w:eastAsia="ru-RU"/>
        </w:rPr>
        <w:t>з працівниками щоквартально проводиться роз’яснювальна робота та під особистий підпис вони попереджаються про недопустимість позаслужбових контактів із зацікавленими особами з метою отримання приватної вигоди за виконання посадових обов’язків.</w:t>
      </w:r>
    </w:p>
    <w:p w:rsidR="00FF5D14" w:rsidRDefault="00FF5D14" w:rsidP="002F11A6">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Завдяки вжитим заходам випадків вчинення працівниками корупційних діянь чи правопорушень з ознаками корупції не виявлено, стан справ на цьому напрямку є задовільним, заходи запобігання випадкам корупційних діянь видаються достатніми.</w:t>
      </w:r>
    </w:p>
    <w:p w:rsidR="00C53461" w:rsidRDefault="00C53461" w:rsidP="002F11A6">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Низьким але потенційно можливим є риз</w:t>
      </w:r>
      <w:r w:rsidR="006B471F">
        <w:rPr>
          <w:rFonts w:ascii="Times New Roman" w:eastAsia="Times New Roman" w:hAnsi="Times New Roman" w:cs="Times New Roman"/>
          <w:sz w:val="28"/>
          <w:szCs w:val="28"/>
          <w:lang w:val="uk-UA" w:eastAsia="ru-RU"/>
        </w:rPr>
        <w:t>ик в сфері управління фінансами,</w:t>
      </w:r>
      <w:r>
        <w:rPr>
          <w:rFonts w:ascii="Times New Roman" w:eastAsia="Times New Roman" w:hAnsi="Times New Roman" w:cs="Times New Roman"/>
          <w:sz w:val="28"/>
          <w:szCs w:val="28"/>
          <w:lang w:val="uk-UA" w:eastAsia="ru-RU"/>
        </w:rPr>
        <w:t xml:space="preserve"> в частині можливих зловживань під час по</w:t>
      </w:r>
      <w:r w:rsidR="006B471F">
        <w:rPr>
          <w:rFonts w:ascii="Times New Roman" w:eastAsia="Times New Roman" w:hAnsi="Times New Roman" w:cs="Times New Roman"/>
          <w:sz w:val="28"/>
          <w:szCs w:val="28"/>
          <w:lang w:val="uk-UA" w:eastAsia="ru-RU"/>
        </w:rPr>
        <w:t xml:space="preserve">дання списків на преміювання і надбавок </w:t>
      </w:r>
      <w:r>
        <w:rPr>
          <w:rFonts w:ascii="Times New Roman" w:eastAsia="Times New Roman" w:hAnsi="Times New Roman" w:cs="Times New Roman"/>
          <w:sz w:val="28"/>
          <w:szCs w:val="28"/>
          <w:lang w:val="uk-UA" w:eastAsia="ru-RU"/>
        </w:rPr>
        <w:t xml:space="preserve">та прийняття рішень щодо їх нарахування. </w:t>
      </w:r>
    </w:p>
    <w:p w:rsidR="002F11A6" w:rsidRDefault="00C53461" w:rsidP="00C5346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Враховуючи, що під час проведення зовнішніх перевірок та аудитів порушень розпорядженням бюджетними коштами не виявлено, оплата праці та додаткові виплати чітко регламентовані, а щодо преміювання то керівник має право на заохочення працівників відповідно до результатів їх роботи </w:t>
      </w:r>
      <w:r w:rsidR="006B471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6B471F">
        <w:rPr>
          <w:rFonts w:ascii="Times New Roman" w:eastAsia="Times New Roman" w:hAnsi="Times New Roman" w:cs="Times New Roman"/>
          <w:sz w:val="28"/>
          <w:szCs w:val="28"/>
          <w:lang w:val="uk-UA" w:eastAsia="ru-RU"/>
        </w:rPr>
        <w:t>цей ризик є низьким. Скарг чи заяв з приводу непропорційних виплат за рівнозначною посадою від працівників не надходило.</w:t>
      </w:r>
    </w:p>
    <w:p w:rsidR="006B471F" w:rsidRDefault="006B471F" w:rsidP="00C5346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Низький але потенційно можливим є ризик при плануванні та формуванні оголошень щодо </w:t>
      </w:r>
      <w:proofErr w:type="spellStart"/>
      <w:r>
        <w:rPr>
          <w:rFonts w:ascii="Times New Roman" w:eastAsia="Times New Roman" w:hAnsi="Times New Roman" w:cs="Times New Roman"/>
          <w:sz w:val="28"/>
          <w:szCs w:val="28"/>
          <w:lang w:val="uk-UA" w:eastAsia="ru-RU"/>
        </w:rPr>
        <w:t>закупівель</w:t>
      </w:r>
      <w:proofErr w:type="spellEnd"/>
      <w:r>
        <w:rPr>
          <w:rFonts w:ascii="Times New Roman" w:eastAsia="Times New Roman" w:hAnsi="Times New Roman" w:cs="Times New Roman"/>
          <w:sz w:val="28"/>
          <w:szCs w:val="28"/>
          <w:lang w:val="uk-UA" w:eastAsia="ru-RU"/>
        </w:rPr>
        <w:t xml:space="preserve"> товарів, робіт та послуг для забезпечення діяльності центру.</w:t>
      </w:r>
    </w:p>
    <w:p w:rsidR="006B471F" w:rsidRDefault="006B471F" w:rsidP="00C5346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Враховуючи, що закупівлі здійснюються </w:t>
      </w:r>
      <w:r w:rsidR="00DF4307">
        <w:rPr>
          <w:rFonts w:ascii="Times New Roman" w:eastAsia="Times New Roman" w:hAnsi="Times New Roman" w:cs="Times New Roman"/>
          <w:sz w:val="28"/>
          <w:szCs w:val="28"/>
          <w:lang w:val="uk-UA" w:eastAsia="ru-RU"/>
        </w:rPr>
        <w:t>через систему «Прозоро» на конкурентних засадах, а також те, що розхідники, обслуговування устаткування</w:t>
      </w:r>
      <w:r w:rsidR="00DE35F4">
        <w:rPr>
          <w:rFonts w:ascii="Times New Roman" w:eastAsia="Times New Roman" w:hAnsi="Times New Roman" w:cs="Times New Roman"/>
          <w:sz w:val="28"/>
          <w:szCs w:val="28"/>
          <w:lang w:val="uk-UA" w:eastAsia="ru-RU"/>
        </w:rPr>
        <w:t>, програмне забезпечення</w:t>
      </w:r>
      <w:r w:rsidR="00DF4307">
        <w:rPr>
          <w:rFonts w:ascii="Times New Roman" w:eastAsia="Times New Roman" w:hAnsi="Times New Roman" w:cs="Times New Roman"/>
          <w:sz w:val="28"/>
          <w:szCs w:val="28"/>
          <w:lang w:val="uk-UA" w:eastAsia="ru-RU"/>
        </w:rPr>
        <w:t xml:space="preserve"> та подібне замовляється </w:t>
      </w:r>
      <w:r>
        <w:rPr>
          <w:rFonts w:ascii="Times New Roman" w:eastAsia="Times New Roman" w:hAnsi="Times New Roman" w:cs="Times New Roman"/>
          <w:sz w:val="28"/>
          <w:szCs w:val="28"/>
          <w:lang w:val="uk-UA" w:eastAsia="ru-RU"/>
        </w:rPr>
        <w:t xml:space="preserve">переважно у перевірених контрагентів, з якими встановлена тривала співпраця, ціни на </w:t>
      </w:r>
      <w:r w:rsidR="00DF4307">
        <w:rPr>
          <w:rFonts w:ascii="Times New Roman" w:eastAsia="Times New Roman" w:hAnsi="Times New Roman" w:cs="Times New Roman"/>
          <w:sz w:val="28"/>
          <w:szCs w:val="28"/>
          <w:lang w:val="uk-UA" w:eastAsia="ru-RU"/>
        </w:rPr>
        <w:t>роботи, товари та послуги у них є конкурентними із середніми по ринку, тож ризик зловживання в частині завищення вартості закупівлі під час укладання угод є низьким. Кожен договір проходить багаторівневе погодження, що також унеможливлює можливість використання дискреційних повноважень при обранні пропозицій</w:t>
      </w:r>
      <w:r w:rsidR="00373A4A">
        <w:rPr>
          <w:rFonts w:ascii="Times New Roman" w:eastAsia="Times New Roman" w:hAnsi="Times New Roman" w:cs="Times New Roman"/>
          <w:sz w:val="28"/>
          <w:szCs w:val="28"/>
          <w:lang w:val="uk-UA" w:eastAsia="ru-RU"/>
        </w:rPr>
        <w:t xml:space="preserve"> та виборі контрагента.</w:t>
      </w:r>
    </w:p>
    <w:p w:rsidR="00373A4A" w:rsidRPr="00C53461" w:rsidRDefault="00373A4A" w:rsidP="00C5346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Випадків невиконання договірних зобов’язань контрагентом та заподіяння збитків чи нецільового використання бюджетних коштів не виявлено. Ця ділянка роботи перебуває під постійним контролем керівництва.</w:t>
      </w:r>
    </w:p>
    <w:p w:rsidR="006F5109" w:rsidRDefault="00442259"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Залишається потенційно можливим але низьким рівнем ризику зловживань під час прийому на роботу та переміщення і призначення на вищі посади чи переведення в інші установи працівників. Заповнення вакантних посад судових експертів та обслуговуючого персоналу через незадовільний рівень оплати праці залишається актуальною проблемою у Експертній службі МВС </w:t>
      </w:r>
      <w:proofErr w:type="spellStart"/>
      <w:r>
        <w:rPr>
          <w:rFonts w:ascii="Times New Roman" w:eastAsia="Times New Roman" w:hAnsi="Times New Roman" w:cs="Times New Roman"/>
          <w:sz w:val="28"/>
          <w:szCs w:val="28"/>
          <w:lang w:val="uk-UA" w:eastAsia="ru-RU"/>
        </w:rPr>
        <w:t>вцілому</w:t>
      </w:r>
      <w:proofErr w:type="spellEnd"/>
      <w:r>
        <w:rPr>
          <w:rFonts w:ascii="Times New Roman" w:eastAsia="Times New Roman" w:hAnsi="Times New Roman" w:cs="Times New Roman"/>
          <w:sz w:val="28"/>
          <w:szCs w:val="28"/>
          <w:lang w:val="uk-UA" w:eastAsia="ru-RU"/>
        </w:rPr>
        <w:t>, у тому числі і у Київському НДЕКЦ МВС. У цій частині зловживання не вбачаються можливими, до того ж кожна кандидатура проходить перевірку та узгоджується на кількох рівнях на пр</w:t>
      </w:r>
      <w:r w:rsidR="006F5109">
        <w:rPr>
          <w:rFonts w:ascii="Times New Roman" w:eastAsia="Times New Roman" w:hAnsi="Times New Roman" w:cs="Times New Roman"/>
          <w:sz w:val="28"/>
          <w:szCs w:val="28"/>
          <w:lang w:val="uk-UA" w:eastAsia="ru-RU"/>
        </w:rPr>
        <w:t>едмет професійної придатності, особистих та ділових якостей</w:t>
      </w:r>
      <w:r>
        <w:rPr>
          <w:rFonts w:ascii="Times New Roman" w:eastAsia="Times New Roman" w:hAnsi="Times New Roman" w:cs="Times New Roman"/>
          <w:sz w:val="28"/>
          <w:szCs w:val="28"/>
          <w:lang w:val="uk-UA" w:eastAsia="ru-RU"/>
        </w:rPr>
        <w:t xml:space="preserve">, що також запобігає </w:t>
      </w:r>
      <w:r w:rsidR="006F5109">
        <w:rPr>
          <w:rFonts w:ascii="Times New Roman" w:eastAsia="Times New Roman" w:hAnsi="Times New Roman" w:cs="Times New Roman"/>
          <w:sz w:val="28"/>
          <w:szCs w:val="28"/>
          <w:lang w:val="uk-UA" w:eastAsia="ru-RU"/>
        </w:rPr>
        <w:t>фактам лобіювання чи просування кандидата. Кандидатури на керівні посади або узгоджуються із керівництвом Експертної служби МВС або призначаються ним.</w:t>
      </w:r>
    </w:p>
    <w:p w:rsidR="006F5109" w:rsidRDefault="006F5109"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Окрім цього кожен кандидат інструктується з основних засад антикорупційного законодавства та під особистий підпис попереджається про недопущення виконання посадових обов’язків в умовах конфлікту інтересів та про обов’язок, протягом одного робочого дня з моменту виникнення таких обставин, повідомити про них та про відповідальність за порушення обмежень та заборон антикорупційного законодавства, що також є дієвим стримуючим фактором.  </w:t>
      </w:r>
    </w:p>
    <w:p w:rsidR="006F5109" w:rsidRDefault="006F5109"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Інших ризиків вразливості до корупції в процесах та функціях Київського НДЕКЦ МВС не виявлено.</w:t>
      </w:r>
    </w:p>
    <w:p w:rsidR="0020545B" w:rsidRDefault="006F5109"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DB4587">
        <w:rPr>
          <w:rFonts w:ascii="Times New Roman" w:eastAsia="Times New Roman" w:hAnsi="Times New Roman" w:cs="Times New Roman"/>
          <w:sz w:val="28"/>
          <w:szCs w:val="28"/>
          <w:lang w:val="uk-UA" w:eastAsia="ru-RU"/>
        </w:rPr>
        <w:t xml:space="preserve">равовим регулюванням експертної діяльності, внутрішнім контролем керівництва центру, а також вжитими заходами попередження та запобігання вчиненню працівниками корупційних чи пов’язаних із корупцією правопорушень, </w:t>
      </w:r>
      <w:r>
        <w:rPr>
          <w:rFonts w:ascii="Times New Roman" w:eastAsia="Times New Roman" w:hAnsi="Times New Roman" w:cs="Times New Roman"/>
          <w:sz w:val="28"/>
          <w:szCs w:val="28"/>
          <w:lang w:val="uk-UA" w:eastAsia="ru-RU"/>
        </w:rPr>
        <w:t xml:space="preserve">вдається утримувати стан дотримання працівниками  </w:t>
      </w:r>
      <w:r w:rsidR="00FE40FA">
        <w:rPr>
          <w:rFonts w:ascii="Times New Roman" w:eastAsia="Times New Roman" w:hAnsi="Times New Roman" w:cs="Times New Roman"/>
          <w:sz w:val="28"/>
          <w:szCs w:val="28"/>
          <w:lang w:val="uk-UA" w:eastAsia="ru-RU"/>
        </w:rPr>
        <w:t xml:space="preserve">вимог </w:t>
      </w:r>
      <w:r>
        <w:rPr>
          <w:rFonts w:ascii="Times New Roman" w:eastAsia="Times New Roman" w:hAnsi="Times New Roman" w:cs="Times New Roman"/>
          <w:sz w:val="28"/>
          <w:szCs w:val="28"/>
          <w:lang w:val="uk-UA" w:eastAsia="ru-RU"/>
        </w:rPr>
        <w:t xml:space="preserve">антикорупційного законодавства на задовільному рівні. </w:t>
      </w:r>
    </w:p>
    <w:p w:rsidR="00A72071" w:rsidRDefault="00CB3FC5"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A72071" w:rsidRPr="00A72071">
        <w:rPr>
          <w:rFonts w:ascii="Times New Roman" w:eastAsia="Times New Roman" w:hAnsi="Times New Roman" w:cs="Times New Roman"/>
          <w:sz w:val="28"/>
          <w:szCs w:val="28"/>
          <w:lang w:val="uk-UA" w:eastAsia="ru-RU"/>
        </w:rPr>
        <w:t>ідповідно до наказу Міністерства внутрішніх справ України від 17.03.2023 №146, комісією у складі працівників Управління запобігання корупції МВС, з 20 по 31 березня 2023 року, в Київському НДЕКЦ МВС було проведено перевірку з питань організації роботи із запобігання та протидії корупції.</w:t>
      </w:r>
    </w:p>
    <w:p w:rsidR="001923BB" w:rsidRPr="00A72071" w:rsidRDefault="001923BB"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результатами зазначеної перевірки суттєвих порушень, виявлення вразливих до корупції функцій та процесів в діяльності Київського НДЕКЦ МВС, </w:t>
      </w:r>
      <w:r w:rsidR="0020545B">
        <w:rPr>
          <w:rFonts w:ascii="Times New Roman" w:eastAsia="Times New Roman" w:hAnsi="Times New Roman" w:cs="Times New Roman"/>
          <w:sz w:val="28"/>
          <w:szCs w:val="28"/>
          <w:lang w:val="uk-UA" w:eastAsia="ru-RU"/>
        </w:rPr>
        <w:t>встано</w:t>
      </w:r>
      <w:r>
        <w:rPr>
          <w:rFonts w:ascii="Times New Roman" w:eastAsia="Times New Roman" w:hAnsi="Times New Roman" w:cs="Times New Roman"/>
          <w:sz w:val="28"/>
          <w:szCs w:val="28"/>
          <w:lang w:val="uk-UA" w:eastAsia="ru-RU"/>
        </w:rPr>
        <w:t>влено не було.</w:t>
      </w:r>
    </w:p>
    <w:p w:rsidR="00A72071" w:rsidRPr="00A72071" w:rsidRDefault="00A72071"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A72071">
        <w:rPr>
          <w:rFonts w:ascii="Times New Roman" w:eastAsia="Times New Roman" w:hAnsi="Times New Roman" w:cs="Times New Roman"/>
          <w:sz w:val="28"/>
          <w:szCs w:val="28"/>
          <w:lang w:val="uk-UA" w:eastAsia="ru-RU"/>
        </w:rPr>
        <w:t xml:space="preserve">Додатково, керівництвом Київського НДЕКЦ МВС було опрацьовано доповідну записку Управління запобігання корупції МВС від 27.09.2023 №45812/18-2023 «Про результати проведення наради антикорупційних уповноважених ГСЦ та підвідомчих установ 21.09.2023» та здійснено аналіз типових недоліків в організації роботи із запобігання і протидії корупції, виявлених за результатами проведених у 2023 році перевірок </w:t>
      </w:r>
      <w:r w:rsidR="00B45064">
        <w:rPr>
          <w:rFonts w:ascii="Times New Roman" w:eastAsia="Times New Roman" w:hAnsi="Times New Roman" w:cs="Times New Roman"/>
          <w:sz w:val="28"/>
          <w:szCs w:val="28"/>
          <w:lang w:val="uk-UA" w:eastAsia="ru-RU"/>
        </w:rPr>
        <w:t>в Експертній службі</w:t>
      </w:r>
      <w:r w:rsidRPr="00A72071">
        <w:rPr>
          <w:rFonts w:ascii="Times New Roman" w:eastAsia="Times New Roman" w:hAnsi="Times New Roman" w:cs="Times New Roman"/>
          <w:sz w:val="28"/>
          <w:szCs w:val="28"/>
          <w:lang w:val="uk-UA" w:eastAsia="ru-RU"/>
        </w:rPr>
        <w:t xml:space="preserve"> МВС.</w:t>
      </w:r>
    </w:p>
    <w:p w:rsidR="00B84CAC" w:rsidRDefault="00A72071" w:rsidP="00A72071">
      <w:pPr>
        <w:tabs>
          <w:tab w:val="left" w:pos="2183"/>
        </w:tabs>
        <w:spacing w:after="0" w:line="240" w:lineRule="auto"/>
        <w:ind w:right="40" w:firstLine="851"/>
        <w:jc w:val="both"/>
        <w:rPr>
          <w:rFonts w:ascii="Times New Roman" w:eastAsia="Times New Roman" w:hAnsi="Times New Roman" w:cs="Times New Roman"/>
          <w:sz w:val="28"/>
          <w:szCs w:val="28"/>
          <w:lang w:val="uk-UA" w:eastAsia="ru-RU"/>
        </w:rPr>
      </w:pPr>
      <w:r w:rsidRPr="00A72071">
        <w:rPr>
          <w:rFonts w:ascii="Times New Roman" w:eastAsia="Times New Roman" w:hAnsi="Times New Roman" w:cs="Times New Roman"/>
          <w:sz w:val="28"/>
          <w:szCs w:val="28"/>
          <w:lang w:val="uk-UA" w:eastAsia="ru-RU"/>
        </w:rPr>
        <w:t xml:space="preserve">Виявлені працівниками Управління запобігання корупції МВС недоліки під час проведення перевірки організації роботи із запобігання і протидії </w:t>
      </w:r>
      <w:r w:rsidRPr="00A72071">
        <w:rPr>
          <w:rFonts w:ascii="Times New Roman" w:eastAsia="Times New Roman" w:hAnsi="Times New Roman" w:cs="Times New Roman"/>
          <w:sz w:val="28"/>
          <w:szCs w:val="28"/>
          <w:lang w:val="uk-UA" w:eastAsia="ru-RU"/>
        </w:rPr>
        <w:lastRenderedPageBreak/>
        <w:t xml:space="preserve">корупції в </w:t>
      </w:r>
      <w:r w:rsidR="001923BB">
        <w:rPr>
          <w:rFonts w:ascii="Times New Roman" w:eastAsia="Times New Roman" w:hAnsi="Times New Roman" w:cs="Times New Roman"/>
          <w:sz w:val="28"/>
          <w:szCs w:val="28"/>
          <w:lang w:val="uk-UA" w:eastAsia="ru-RU"/>
        </w:rPr>
        <w:t>Експертній службі</w:t>
      </w:r>
      <w:r w:rsidRPr="00A72071">
        <w:rPr>
          <w:rFonts w:ascii="Times New Roman" w:eastAsia="Times New Roman" w:hAnsi="Times New Roman" w:cs="Times New Roman"/>
          <w:sz w:val="28"/>
          <w:szCs w:val="28"/>
          <w:lang w:val="uk-UA" w:eastAsia="ru-RU"/>
        </w:rPr>
        <w:t xml:space="preserve"> МВС, яка була здійснена </w:t>
      </w:r>
      <w:r w:rsidR="001923BB">
        <w:rPr>
          <w:rFonts w:ascii="Times New Roman" w:eastAsia="Times New Roman" w:hAnsi="Times New Roman" w:cs="Times New Roman"/>
          <w:sz w:val="28"/>
          <w:szCs w:val="28"/>
          <w:lang w:val="uk-UA" w:eastAsia="ru-RU"/>
        </w:rPr>
        <w:t xml:space="preserve">протягом </w:t>
      </w:r>
      <w:r w:rsidRPr="00A72071">
        <w:rPr>
          <w:rFonts w:ascii="Times New Roman" w:eastAsia="Times New Roman" w:hAnsi="Times New Roman" w:cs="Times New Roman"/>
          <w:sz w:val="28"/>
          <w:szCs w:val="28"/>
          <w:lang w:val="uk-UA" w:eastAsia="ru-RU"/>
        </w:rPr>
        <w:t>2023</w:t>
      </w:r>
      <w:r w:rsidR="001923BB">
        <w:rPr>
          <w:rFonts w:ascii="Times New Roman" w:eastAsia="Times New Roman" w:hAnsi="Times New Roman" w:cs="Times New Roman"/>
          <w:sz w:val="28"/>
          <w:szCs w:val="28"/>
          <w:lang w:val="uk-UA" w:eastAsia="ru-RU"/>
        </w:rPr>
        <w:t xml:space="preserve"> року</w:t>
      </w:r>
      <w:r w:rsidRPr="00A72071">
        <w:rPr>
          <w:rFonts w:ascii="Times New Roman" w:eastAsia="Times New Roman" w:hAnsi="Times New Roman" w:cs="Times New Roman"/>
          <w:sz w:val="28"/>
          <w:szCs w:val="28"/>
          <w:lang w:val="uk-UA" w:eastAsia="ru-RU"/>
        </w:rPr>
        <w:t xml:space="preserve">, були опрацьовані </w:t>
      </w:r>
      <w:r w:rsidR="001923BB">
        <w:rPr>
          <w:rFonts w:ascii="Times New Roman" w:eastAsia="Times New Roman" w:hAnsi="Times New Roman" w:cs="Times New Roman"/>
          <w:sz w:val="28"/>
          <w:szCs w:val="28"/>
          <w:lang w:val="uk-UA" w:eastAsia="ru-RU"/>
        </w:rPr>
        <w:t xml:space="preserve">і </w:t>
      </w:r>
      <w:r w:rsidRPr="00A72071">
        <w:rPr>
          <w:rFonts w:ascii="Times New Roman" w:eastAsia="Times New Roman" w:hAnsi="Times New Roman" w:cs="Times New Roman"/>
          <w:sz w:val="28"/>
          <w:szCs w:val="28"/>
          <w:lang w:val="uk-UA" w:eastAsia="ru-RU"/>
        </w:rPr>
        <w:t>на даний час в Київському НДЕКЦ МВС є усунутими і н</w:t>
      </w:r>
      <w:r w:rsidR="00CB3FC5">
        <w:rPr>
          <w:rFonts w:ascii="Times New Roman" w:eastAsia="Times New Roman" w:hAnsi="Times New Roman" w:cs="Times New Roman"/>
          <w:sz w:val="28"/>
          <w:szCs w:val="28"/>
          <w:lang w:val="uk-UA" w:eastAsia="ru-RU"/>
        </w:rPr>
        <w:t>е будуть допущені у подальшому.</w:t>
      </w:r>
    </w:p>
    <w:p w:rsidR="004638EE" w:rsidRDefault="004638EE" w:rsidP="00B84CAC">
      <w:pPr>
        <w:widowControl w:val="0"/>
        <w:spacing w:after="0" w:line="240" w:lineRule="auto"/>
        <w:ind w:firstLine="851"/>
        <w:jc w:val="both"/>
        <w:rPr>
          <w:rFonts w:ascii="Times New Roman" w:eastAsia="Times New Roman" w:hAnsi="Times New Roman" w:cs="Times New Roman"/>
          <w:sz w:val="28"/>
          <w:szCs w:val="28"/>
          <w:lang w:val="uk-UA" w:eastAsia="ru-RU"/>
        </w:rPr>
      </w:pPr>
    </w:p>
    <w:p w:rsidR="00583398" w:rsidRPr="00C82E23" w:rsidRDefault="00583398" w:rsidP="00B84CAC">
      <w:pPr>
        <w:widowControl w:val="0"/>
        <w:spacing w:after="0" w:line="240" w:lineRule="auto"/>
        <w:ind w:firstLine="851"/>
        <w:jc w:val="both"/>
        <w:rPr>
          <w:rFonts w:ascii="Times New Roman" w:eastAsia="Times New Roman" w:hAnsi="Times New Roman" w:cs="Times New Roman"/>
          <w:sz w:val="28"/>
          <w:szCs w:val="28"/>
          <w:lang w:val="uk-UA" w:eastAsia="ru-RU"/>
        </w:rPr>
      </w:pPr>
    </w:p>
    <w:p w:rsidR="00664F71" w:rsidRDefault="0039777A" w:rsidP="00E66235">
      <w:pPr>
        <w:widowControl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Уповноважений з антикорупційної</w:t>
      </w:r>
    </w:p>
    <w:p w:rsidR="00664F71" w:rsidRDefault="00664F71" w:rsidP="00E66235">
      <w:pPr>
        <w:widowControl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w:t>
      </w:r>
      <w:r w:rsidR="0039777A">
        <w:rPr>
          <w:rFonts w:ascii="Times New Roman" w:eastAsia="Times New Roman" w:hAnsi="Times New Roman" w:cs="Times New Roman"/>
          <w:b/>
          <w:sz w:val="28"/>
          <w:szCs w:val="28"/>
          <w:lang w:val="uk-UA" w:eastAsia="ru-RU"/>
        </w:rPr>
        <w:t>іяльності</w:t>
      </w:r>
      <w:r>
        <w:rPr>
          <w:rFonts w:ascii="Times New Roman" w:eastAsia="Times New Roman" w:hAnsi="Times New Roman" w:cs="Times New Roman"/>
          <w:b/>
          <w:sz w:val="28"/>
          <w:szCs w:val="28"/>
          <w:lang w:val="uk-UA" w:eastAsia="ru-RU"/>
        </w:rPr>
        <w:t xml:space="preserve"> -</w:t>
      </w:r>
      <w:r w:rsidR="0039777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секретар робочої групи</w:t>
      </w:r>
    </w:p>
    <w:p w:rsidR="00664F71" w:rsidRDefault="00664F71" w:rsidP="00E66235">
      <w:pPr>
        <w:widowControl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 оцінювання корупційних ризиків</w:t>
      </w:r>
    </w:p>
    <w:p w:rsidR="00E66235" w:rsidRPr="00E66235" w:rsidRDefault="00664F71" w:rsidP="00E66235">
      <w:pPr>
        <w:widowControl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 </w:t>
      </w:r>
      <w:r w:rsidR="0039777A">
        <w:rPr>
          <w:rFonts w:ascii="Times New Roman" w:eastAsia="Times New Roman" w:hAnsi="Times New Roman" w:cs="Times New Roman"/>
          <w:b/>
          <w:sz w:val="28"/>
          <w:szCs w:val="28"/>
          <w:lang w:val="uk-UA" w:eastAsia="ru-RU"/>
        </w:rPr>
        <w:t>Київсько</w:t>
      </w:r>
      <w:r>
        <w:rPr>
          <w:rFonts w:ascii="Times New Roman" w:eastAsia="Times New Roman" w:hAnsi="Times New Roman" w:cs="Times New Roman"/>
          <w:b/>
          <w:sz w:val="28"/>
          <w:szCs w:val="28"/>
          <w:lang w:val="uk-UA" w:eastAsia="ru-RU"/>
        </w:rPr>
        <w:t>му</w:t>
      </w:r>
      <w:r w:rsidR="0039777A">
        <w:rPr>
          <w:rFonts w:ascii="Times New Roman" w:eastAsia="Times New Roman" w:hAnsi="Times New Roman" w:cs="Times New Roman"/>
          <w:b/>
          <w:sz w:val="28"/>
          <w:szCs w:val="28"/>
          <w:lang w:val="uk-UA" w:eastAsia="ru-RU"/>
        </w:rPr>
        <w:t xml:space="preserve"> НДЕКЦ МВС </w:t>
      </w:r>
      <w:r w:rsidR="00E66235" w:rsidRPr="00E66235">
        <w:rPr>
          <w:rFonts w:ascii="Times New Roman" w:eastAsia="Times New Roman" w:hAnsi="Times New Roman" w:cs="Times New Roman"/>
          <w:b/>
          <w:sz w:val="28"/>
          <w:szCs w:val="28"/>
          <w:lang w:val="uk-UA" w:eastAsia="ru-RU"/>
        </w:rPr>
        <w:t xml:space="preserve">                      </w:t>
      </w:r>
      <w:r w:rsidR="00173580">
        <w:rPr>
          <w:rFonts w:ascii="Times New Roman" w:eastAsia="Times New Roman" w:hAnsi="Times New Roman" w:cs="Times New Roman"/>
          <w:b/>
          <w:sz w:val="28"/>
          <w:szCs w:val="28"/>
          <w:lang w:val="uk-UA" w:eastAsia="ru-RU"/>
        </w:rPr>
        <w:t xml:space="preserve">                      </w:t>
      </w:r>
      <w:r w:rsidR="00E66235" w:rsidRPr="00E66235">
        <w:rPr>
          <w:rFonts w:ascii="Times New Roman" w:eastAsia="Times New Roman" w:hAnsi="Times New Roman" w:cs="Times New Roman"/>
          <w:b/>
          <w:sz w:val="28"/>
          <w:szCs w:val="28"/>
          <w:lang w:val="uk-UA" w:eastAsia="ru-RU"/>
        </w:rPr>
        <w:t xml:space="preserve">      </w:t>
      </w:r>
      <w:r w:rsidR="0039777A">
        <w:rPr>
          <w:rFonts w:ascii="Times New Roman" w:eastAsia="Times New Roman" w:hAnsi="Times New Roman" w:cs="Times New Roman"/>
          <w:b/>
          <w:sz w:val="28"/>
          <w:szCs w:val="28"/>
          <w:lang w:val="uk-UA" w:eastAsia="ru-RU"/>
        </w:rPr>
        <w:t>Володимир ІЩЕНКО</w:t>
      </w:r>
    </w:p>
    <w:p w:rsidR="00E66235" w:rsidRPr="00E66235" w:rsidRDefault="00E66235" w:rsidP="00E66235">
      <w:pPr>
        <w:widowControl w:val="0"/>
        <w:spacing w:after="0" w:line="240" w:lineRule="auto"/>
        <w:jc w:val="both"/>
        <w:rPr>
          <w:rFonts w:ascii="Times New Roman" w:eastAsia="Times New Roman" w:hAnsi="Times New Roman" w:cs="Times New Roman"/>
          <w:b/>
          <w:sz w:val="28"/>
          <w:szCs w:val="28"/>
          <w:lang w:val="uk-UA" w:eastAsia="ru-RU"/>
        </w:rPr>
      </w:pPr>
    </w:p>
    <w:p w:rsidR="00E66235" w:rsidRPr="00E66235" w:rsidRDefault="00E66235" w:rsidP="00E66235">
      <w:pPr>
        <w:widowControl w:val="0"/>
        <w:spacing w:after="0" w:line="240" w:lineRule="auto"/>
        <w:jc w:val="both"/>
        <w:rPr>
          <w:rFonts w:ascii="Times New Roman" w:eastAsia="Times New Roman" w:hAnsi="Times New Roman" w:cs="Times New Roman"/>
          <w:b/>
          <w:sz w:val="28"/>
          <w:szCs w:val="28"/>
          <w:lang w:val="uk-UA" w:eastAsia="ru-RU"/>
        </w:rPr>
      </w:pPr>
    </w:p>
    <w:p w:rsidR="00E66235" w:rsidRPr="00E66235" w:rsidRDefault="00E66235" w:rsidP="00E66235">
      <w:pPr>
        <w:widowControl w:val="0"/>
        <w:spacing w:after="0" w:line="240" w:lineRule="auto"/>
        <w:jc w:val="both"/>
        <w:rPr>
          <w:rFonts w:ascii="Times New Roman" w:eastAsia="Times New Roman" w:hAnsi="Times New Roman" w:cs="Times New Roman"/>
          <w:b/>
          <w:sz w:val="28"/>
          <w:szCs w:val="28"/>
          <w:lang w:val="uk-UA" w:eastAsia="ru-RU"/>
        </w:rPr>
      </w:pPr>
    </w:p>
    <w:p w:rsidR="00E66235" w:rsidRPr="00E66235" w:rsidRDefault="00E66235" w:rsidP="00E66235">
      <w:pPr>
        <w:widowControl w:val="0"/>
        <w:spacing w:after="0" w:line="240" w:lineRule="auto"/>
        <w:jc w:val="both"/>
        <w:rPr>
          <w:rFonts w:ascii="Times New Roman" w:eastAsia="Times New Roman" w:hAnsi="Times New Roman" w:cs="Times New Roman"/>
          <w:b/>
          <w:sz w:val="28"/>
          <w:szCs w:val="28"/>
          <w:lang w:val="uk-UA" w:eastAsia="ru-RU"/>
        </w:rPr>
      </w:pPr>
    </w:p>
    <w:p w:rsidR="00E66235" w:rsidRPr="00E66235" w:rsidRDefault="00E66235" w:rsidP="00E66235">
      <w:pPr>
        <w:widowControl w:val="0"/>
        <w:spacing w:after="0" w:line="240" w:lineRule="auto"/>
        <w:jc w:val="both"/>
        <w:rPr>
          <w:rFonts w:ascii="Times New Roman" w:eastAsia="Times New Roman" w:hAnsi="Times New Roman" w:cs="Times New Roman"/>
          <w:b/>
          <w:sz w:val="28"/>
          <w:szCs w:val="28"/>
          <w:lang w:val="uk-UA" w:eastAsia="ru-RU"/>
        </w:rPr>
      </w:pPr>
    </w:p>
    <w:p w:rsidR="00E8600C" w:rsidRPr="00E66235" w:rsidRDefault="00E8600C">
      <w:pPr>
        <w:rPr>
          <w:lang w:val="uk-UA"/>
        </w:rPr>
      </w:pPr>
    </w:p>
    <w:sectPr w:rsidR="00E8600C" w:rsidRPr="00E66235" w:rsidSect="00A510DF">
      <w:headerReference w:type="default" r:id="rId6"/>
      <w:pgSz w:w="11906" w:h="16838"/>
      <w:pgMar w:top="850" w:right="850" w:bottom="850" w:left="141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83B" w:rsidRDefault="003A283B" w:rsidP="0039777A">
      <w:pPr>
        <w:spacing w:after="0" w:line="240" w:lineRule="auto"/>
      </w:pPr>
      <w:r>
        <w:separator/>
      </w:r>
    </w:p>
  </w:endnote>
  <w:endnote w:type="continuationSeparator" w:id="0">
    <w:p w:rsidR="003A283B" w:rsidRDefault="003A283B" w:rsidP="0039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83B" w:rsidRDefault="003A283B" w:rsidP="0039777A">
      <w:pPr>
        <w:spacing w:after="0" w:line="240" w:lineRule="auto"/>
      </w:pPr>
      <w:r>
        <w:separator/>
      </w:r>
    </w:p>
  </w:footnote>
  <w:footnote w:type="continuationSeparator" w:id="0">
    <w:p w:rsidR="003A283B" w:rsidRDefault="003A283B" w:rsidP="0039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447"/>
      <w:docPartObj>
        <w:docPartGallery w:val="Page Numbers (Top of Page)"/>
        <w:docPartUnique/>
      </w:docPartObj>
    </w:sdtPr>
    <w:sdtEndPr/>
    <w:sdtContent>
      <w:p w:rsidR="00F8139B" w:rsidRDefault="0039777A">
        <w:pPr>
          <w:pStyle w:val="a3"/>
          <w:jc w:val="center"/>
        </w:pPr>
        <w:r>
          <w:rPr>
            <w:noProof/>
          </w:rPr>
          <w:fldChar w:fldCharType="begin"/>
        </w:r>
        <w:r>
          <w:rPr>
            <w:noProof/>
          </w:rPr>
          <w:instrText xml:space="preserve"> PAGE   \* MERGEFORMAT </w:instrText>
        </w:r>
        <w:r>
          <w:rPr>
            <w:noProof/>
          </w:rPr>
          <w:fldChar w:fldCharType="separate"/>
        </w:r>
        <w:r w:rsidR="009A5642">
          <w:rPr>
            <w:noProof/>
          </w:rPr>
          <w:t>4</w:t>
        </w:r>
        <w:r>
          <w:rPr>
            <w:noProof/>
          </w:rPr>
          <w:fldChar w:fldCharType="end"/>
        </w:r>
      </w:p>
    </w:sdtContent>
  </w:sdt>
  <w:p w:rsidR="00F8139B" w:rsidRDefault="003A28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35"/>
    <w:rsid w:val="0000398D"/>
    <w:rsid w:val="000336A0"/>
    <w:rsid w:val="0004097D"/>
    <w:rsid w:val="00147FFD"/>
    <w:rsid w:val="00173580"/>
    <w:rsid w:val="001923BB"/>
    <w:rsid w:val="0020545B"/>
    <w:rsid w:val="00265E59"/>
    <w:rsid w:val="002F11A6"/>
    <w:rsid w:val="00373A4A"/>
    <w:rsid w:val="0039777A"/>
    <w:rsid w:val="003A283B"/>
    <w:rsid w:val="003B6AA2"/>
    <w:rsid w:val="003F5C19"/>
    <w:rsid w:val="00442259"/>
    <w:rsid w:val="004638EE"/>
    <w:rsid w:val="0048016E"/>
    <w:rsid w:val="00583398"/>
    <w:rsid w:val="005D4F8A"/>
    <w:rsid w:val="00664F71"/>
    <w:rsid w:val="006B471F"/>
    <w:rsid w:val="006F5109"/>
    <w:rsid w:val="007F1108"/>
    <w:rsid w:val="008115C6"/>
    <w:rsid w:val="00876835"/>
    <w:rsid w:val="008E6A57"/>
    <w:rsid w:val="009A5642"/>
    <w:rsid w:val="009F55BA"/>
    <w:rsid w:val="00A02037"/>
    <w:rsid w:val="00A32A53"/>
    <w:rsid w:val="00A510DF"/>
    <w:rsid w:val="00A72071"/>
    <w:rsid w:val="00AC3C8F"/>
    <w:rsid w:val="00AE3757"/>
    <w:rsid w:val="00B000C5"/>
    <w:rsid w:val="00B45064"/>
    <w:rsid w:val="00B84CAC"/>
    <w:rsid w:val="00BB4935"/>
    <w:rsid w:val="00BE7065"/>
    <w:rsid w:val="00C44568"/>
    <w:rsid w:val="00C53461"/>
    <w:rsid w:val="00C82E23"/>
    <w:rsid w:val="00CB3FC5"/>
    <w:rsid w:val="00D80F32"/>
    <w:rsid w:val="00DB4587"/>
    <w:rsid w:val="00DE35F4"/>
    <w:rsid w:val="00DF4307"/>
    <w:rsid w:val="00E66235"/>
    <w:rsid w:val="00E8600C"/>
    <w:rsid w:val="00F84D91"/>
    <w:rsid w:val="00FE40FA"/>
    <w:rsid w:val="00FF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4814"/>
  <w15:chartTrackingRefBased/>
  <w15:docId w15:val="{5438A87D-114F-41BF-803E-BFDE9BEF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235"/>
  </w:style>
  <w:style w:type="paragraph" w:styleId="a5">
    <w:name w:val="footer"/>
    <w:basedOn w:val="a"/>
    <w:link w:val="a6"/>
    <w:uiPriority w:val="99"/>
    <w:unhideWhenUsed/>
    <w:rsid w:val="00E662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235"/>
  </w:style>
  <w:style w:type="paragraph" w:styleId="a7">
    <w:name w:val="Balloon Text"/>
    <w:basedOn w:val="a"/>
    <w:link w:val="a8"/>
    <w:uiPriority w:val="99"/>
    <w:semiHidden/>
    <w:unhideWhenUsed/>
    <w:rsid w:val="00B84C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4CAC"/>
    <w:rPr>
      <w:rFonts w:ascii="Segoe UI" w:hAnsi="Segoe UI" w:cs="Segoe UI"/>
      <w:sz w:val="18"/>
      <w:szCs w:val="18"/>
    </w:rPr>
  </w:style>
  <w:style w:type="table" w:styleId="a9">
    <w:name w:val="Table Grid"/>
    <w:basedOn w:val="a1"/>
    <w:uiPriority w:val="39"/>
    <w:rsid w:val="00DE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015">
      <w:bodyDiv w:val="1"/>
      <w:marLeft w:val="0"/>
      <w:marRight w:val="0"/>
      <w:marTop w:val="0"/>
      <w:marBottom w:val="0"/>
      <w:divBdr>
        <w:top w:val="none" w:sz="0" w:space="0" w:color="auto"/>
        <w:left w:val="none" w:sz="0" w:space="0" w:color="auto"/>
        <w:bottom w:val="none" w:sz="0" w:space="0" w:color="auto"/>
        <w:right w:val="none" w:sz="0" w:space="0" w:color="auto"/>
      </w:divBdr>
    </w:div>
    <w:div w:id="154689184">
      <w:bodyDiv w:val="1"/>
      <w:marLeft w:val="0"/>
      <w:marRight w:val="0"/>
      <w:marTop w:val="0"/>
      <w:marBottom w:val="0"/>
      <w:divBdr>
        <w:top w:val="none" w:sz="0" w:space="0" w:color="auto"/>
        <w:left w:val="none" w:sz="0" w:space="0" w:color="auto"/>
        <w:bottom w:val="none" w:sz="0" w:space="0" w:color="auto"/>
        <w:right w:val="none" w:sz="0" w:space="0" w:color="auto"/>
      </w:divBdr>
    </w:div>
    <w:div w:id="8517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7297</Words>
  <Characters>4160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user</cp:lastModifiedBy>
  <cp:revision>11</cp:revision>
  <cp:lastPrinted>2024-01-15T08:52:00Z</cp:lastPrinted>
  <dcterms:created xsi:type="dcterms:W3CDTF">2026-01-23T07:43:00Z</dcterms:created>
  <dcterms:modified xsi:type="dcterms:W3CDTF">2026-01-23T11:32:00Z</dcterms:modified>
</cp:coreProperties>
</file>