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2F2" w:rsidRPr="00C2799B" w:rsidRDefault="006C72F2" w:rsidP="006C7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Інформація щодо процедур</w:t>
      </w:r>
      <w:r w:rsidR="00B431D1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и</w:t>
      </w:r>
      <w:r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закупівл</w:t>
      </w:r>
      <w:r w:rsidR="00E66210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і</w:t>
      </w:r>
      <w:r w:rsidR="0022219F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в </w:t>
      </w:r>
      <w:r w:rsidR="00E66210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Київському </w:t>
      </w:r>
      <w:r w:rsidR="0022219F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НДЕКЦ МВС</w:t>
      </w:r>
      <w:r w:rsidRPr="00C2799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на виконання Постанови КМУ від 11.10.2016 №710 (зі змінами)</w:t>
      </w:r>
    </w:p>
    <w:p w:rsidR="006C72F2" w:rsidRPr="006C72F2" w:rsidRDefault="006C72F2" w:rsidP="006C72F2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tbl>
      <w:tblPr>
        <w:tblW w:w="1062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1560"/>
        <w:gridCol w:w="1482"/>
        <w:gridCol w:w="2758"/>
        <w:gridCol w:w="2769"/>
      </w:tblGrid>
      <w:tr w:rsidR="00143079" w:rsidRPr="006C72F2" w:rsidTr="00190D6A">
        <w:trPr>
          <w:trHeight w:val="300"/>
          <w:jc w:val="center"/>
        </w:trPr>
        <w:tc>
          <w:tcPr>
            <w:tcW w:w="2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143079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 xml:space="preserve">Найменування предмета закупівлі 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Вид та ідентифікатор процедури закупівлі</w:t>
            </w:r>
          </w:p>
        </w:tc>
        <w:tc>
          <w:tcPr>
            <w:tcW w:w="1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Очікувана вартість предмета закупівлі</w:t>
            </w:r>
          </w:p>
        </w:tc>
        <w:tc>
          <w:tcPr>
            <w:tcW w:w="5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Обґрунтування</w:t>
            </w:r>
          </w:p>
        </w:tc>
      </w:tr>
      <w:tr w:rsidR="001344AC" w:rsidRPr="0052647B" w:rsidTr="00190D6A">
        <w:trPr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F2" w:rsidRPr="006C72F2" w:rsidRDefault="006C72F2" w:rsidP="006C72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F2" w:rsidRPr="006C72F2" w:rsidRDefault="006C72F2" w:rsidP="006C72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F2" w:rsidRPr="006C72F2" w:rsidRDefault="006C72F2" w:rsidP="006C72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технічних та якісних характеристик предмета закупівлі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очікуваної вартості предмета закупівлі</w:t>
            </w:r>
          </w:p>
        </w:tc>
      </w:tr>
      <w:tr w:rsidR="001344AC" w:rsidRPr="0052647B" w:rsidTr="00190D6A">
        <w:trPr>
          <w:trHeight w:val="300"/>
          <w:jc w:val="center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72F2" w:rsidRPr="001E447C" w:rsidRDefault="006C72F2" w:rsidP="006C72F2">
            <w:pPr>
              <w:spacing w:after="0" w:line="20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72F2" w:rsidRPr="006C72F2" w:rsidRDefault="006C72F2" w:rsidP="006C72F2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72F2" w:rsidRPr="006C72F2" w:rsidRDefault="006C72F2" w:rsidP="006C72F2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72F2" w:rsidRPr="006C72F2" w:rsidRDefault="006C72F2" w:rsidP="00714306">
            <w:pPr>
              <w:ind w:firstLine="91"/>
              <w:contextualSpacing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72F2" w:rsidRPr="006C72F2" w:rsidRDefault="006C72F2" w:rsidP="006C72F2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344AC" w:rsidRPr="0052647B" w:rsidTr="00190D6A">
        <w:trPr>
          <w:trHeight w:val="300"/>
          <w:jc w:val="center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96" w:rsidRDefault="00C2799B" w:rsidP="0037646A">
            <w:pPr>
              <w:spacing w:after="0" w:line="20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2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ДК 021:2015 - </w:t>
            </w:r>
            <w:r w:rsidR="005B7142" w:rsidRPr="006C729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DFEFD"/>
              </w:rPr>
              <w:t>32420000-3</w:t>
            </w:r>
            <w:r w:rsidR="005B7142" w:rsidRPr="006C7296">
              <w:rPr>
                <w:rFonts w:ascii="Times New Roman" w:hAnsi="Times New Roman" w:cs="Times New Roman"/>
                <w:color w:val="777777"/>
                <w:sz w:val="24"/>
                <w:szCs w:val="24"/>
                <w:shd w:val="clear" w:color="auto" w:fill="FDFEFD"/>
              </w:rPr>
              <w:t> - </w:t>
            </w:r>
            <w:r w:rsidR="005B7142" w:rsidRPr="006C729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DFEFD"/>
              </w:rPr>
              <w:t>Мережеве обладнання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B7142" w:rsidRPr="006C7296" w:rsidRDefault="005227E4" w:rsidP="005B7142">
            <w:pPr>
              <w:spacing w:line="240" w:lineRule="atLeast"/>
              <w:rPr>
                <w:rFonts w:ascii="Times New Roman" w:hAnsi="Times New Roman" w:cs="Times New Roman"/>
                <w:color w:val="6D6D6D"/>
                <w:sz w:val="24"/>
                <w:szCs w:val="24"/>
              </w:rPr>
            </w:pPr>
            <w:hyperlink r:id="rId4" w:tgtFrame="_blank" w:tooltip="Оголошення на порталі Уповноваженого органу" w:history="1">
              <w:r w:rsidR="005B7142" w:rsidRPr="006C7296">
                <w:rPr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br/>
              </w:r>
              <w:r w:rsidR="005B7142" w:rsidRPr="006C7296">
                <w:rPr>
                  <w:rStyle w:val="js-apiid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UA-2026-04-21-008898-a</w:t>
              </w:r>
            </w:hyperlink>
          </w:p>
          <w:p w:rsidR="006C72F2" w:rsidRPr="006C7296" w:rsidRDefault="006C72F2" w:rsidP="006C72F2">
            <w:pPr>
              <w:spacing w:after="0" w:line="20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47B" w:rsidRPr="006C7296" w:rsidRDefault="005B7142" w:rsidP="005C566B">
            <w:pPr>
              <w:spacing w:after="0" w:line="207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C7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235500</w:t>
            </w:r>
            <w:r w:rsidR="005C566B" w:rsidRPr="006C72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5C566B" w:rsidRPr="006C7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1851" w:rsidRPr="006C7296" w:rsidRDefault="00BA1851" w:rsidP="001344AC">
            <w:pPr>
              <w:spacing w:after="0" w:line="207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6C72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Технічні та якісні характеристики предмета закупівлі розроблені відповідно до наявної потреби, у зв’язку із необхідністю забезпечення належної роботи відділів та підрозділів Центру та</w:t>
            </w:r>
          </w:p>
          <w:p w:rsidR="006C72F2" w:rsidRPr="006C7296" w:rsidRDefault="00BA1851" w:rsidP="00D45E66">
            <w:pPr>
              <w:spacing w:after="0" w:line="20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2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визначені у відповідному додатку до тендерної документації.</w:t>
            </w:r>
            <w:r w:rsidR="001344AC" w:rsidRPr="006C72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96" w:rsidRDefault="00C2799B" w:rsidP="005C566B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2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Очікуван</w:t>
            </w:r>
            <w:r w:rsidR="005B7142" w:rsidRPr="006C72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у вартість предмету закупівлі: «235500</w:t>
            </w:r>
            <w:r w:rsidR="00190D6A" w:rsidRPr="006C72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,</w:t>
            </w:r>
            <w:r w:rsidR="005C566B" w:rsidRPr="006C72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0</w:t>
            </w:r>
            <w:r w:rsidR="00190D6A" w:rsidRPr="006C72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0</w:t>
            </w:r>
            <w:r w:rsidR="005B7142" w:rsidRPr="006C72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»</w:t>
            </w:r>
            <w:r w:rsidR="00A5685C" w:rsidRPr="006C72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визначено з урахуванням «</w:t>
            </w:r>
            <w:r w:rsidRPr="006C72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Примірної методики визначення очікува</w:t>
            </w:r>
            <w:r w:rsidR="00A5685C" w:rsidRPr="006C72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ної вартості предмета закупівлі»</w:t>
            </w:r>
            <w:r w:rsidRPr="006C72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затвердженої Наказом Мінекономіки від 18.02.2020 №</w:t>
            </w:r>
            <w:r w:rsidR="00A5685C" w:rsidRPr="006C72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275 шляхом використання методу «порівняння ринкових цін» </w:t>
            </w:r>
            <w:r w:rsidRPr="006C72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(товарів з технічними та якісними характеристиками, що в</w:t>
            </w:r>
            <w:r w:rsidR="00522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ідповідають предмету закупівлі) </w:t>
            </w:r>
            <w:bookmarkStart w:id="0" w:name="_GoBack"/>
            <w:bookmarkEnd w:id="0"/>
            <w:r w:rsidRPr="006C729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за застосування очікуваного індексу інфляції.</w:t>
            </w:r>
          </w:p>
        </w:tc>
      </w:tr>
    </w:tbl>
    <w:p w:rsidR="00AE3F06" w:rsidRDefault="00AE3F06">
      <w:pPr>
        <w:rPr>
          <w:rFonts w:ascii="Times New Roman" w:hAnsi="Times New Roman" w:cs="Times New Roman"/>
        </w:rPr>
      </w:pPr>
    </w:p>
    <w:p w:rsidR="0022219F" w:rsidRPr="00FD14DC" w:rsidRDefault="0022219F" w:rsidP="0022219F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219F" w:rsidRPr="0052647B" w:rsidRDefault="0022219F">
      <w:pPr>
        <w:rPr>
          <w:rFonts w:ascii="Times New Roman" w:hAnsi="Times New Roman" w:cs="Times New Roman"/>
        </w:rPr>
      </w:pPr>
    </w:p>
    <w:sectPr w:rsidR="0022219F" w:rsidRPr="005264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359"/>
    <w:rsid w:val="000801A2"/>
    <w:rsid w:val="001344AC"/>
    <w:rsid w:val="00143079"/>
    <w:rsid w:val="00150F9C"/>
    <w:rsid w:val="00163E2B"/>
    <w:rsid w:val="00166CEB"/>
    <w:rsid w:val="001747E0"/>
    <w:rsid w:val="00175F94"/>
    <w:rsid w:val="00190D6A"/>
    <w:rsid w:val="001E447C"/>
    <w:rsid w:val="0022219F"/>
    <w:rsid w:val="003456EE"/>
    <w:rsid w:val="00375C37"/>
    <w:rsid w:val="0037646A"/>
    <w:rsid w:val="003F2463"/>
    <w:rsid w:val="004C166D"/>
    <w:rsid w:val="005227E4"/>
    <w:rsid w:val="0052647B"/>
    <w:rsid w:val="00572359"/>
    <w:rsid w:val="005B7142"/>
    <w:rsid w:val="005C566B"/>
    <w:rsid w:val="00657B10"/>
    <w:rsid w:val="006C7296"/>
    <w:rsid w:val="006C72F2"/>
    <w:rsid w:val="00714306"/>
    <w:rsid w:val="007675BA"/>
    <w:rsid w:val="008142CF"/>
    <w:rsid w:val="008247CC"/>
    <w:rsid w:val="00A06E96"/>
    <w:rsid w:val="00A222AC"/>
    <w:rsid w:val="00A5685C"/>
    <w:rsid w:val="00AC71EA"/>
    <w:rsid w:val="00AE3F06"/>
    <w:rsid w:val="00B431D1"/>
    <w:rsid w:val="00B51960"/>
    <w:rsid w:val="00B6029A"/>
    <w:rsid w:val="00BA1851"/>
    <w:rsid w:val="00C2799B"/>
    <w:rsid w:val="00C90661"/>
    <w:rsid w:val="00CE4E2C"/>
    <w:rsid w:val="00CF5D45"/>
    <w:rsid w:val="00D06A53"/>
    <w:rsid w:val="00D45E66"/>
    <w:rsid w:val="00D843FF"/>
    <w:rsid w:val="00DB2321"/>
    <w:rsid w:val="00DE0947"/>
    <w:rsid w:val="00DF44A4"/>
    <w:rsid w:val="00E2313C"/>
    <w:rsid w:val="00E604F8"/>
    <w:rsid w:val="00E66210"/>
    <w:rsid w:val="00ED3B02"/>
    <w:rsid w:val="00F051F5"/>
    <w:rsid w:val="00FA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4BE81"/>
  <w15:chartTrackingRefBased/>
  <w15:docId w15:val="{419C1675-3163-4482-8A1E-DBA2A3A4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7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2647B"/>
    <w:rPr>
      <w:b/>
      <w:bCs/>
    </w:rPr>
  </w:style>
  <w:style w:type="paragraph" w:styleId="a5">
    <w:name w:val="List Paragraph"/>
    <w:basedOn w:val="a"/>
    <w:uiPriority w:val="34"/>
    <w:qFormat/>
    <w:rsid w:val="008142C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6CEB"/>
    <w:rPr>
      <w:rFonts w:ascii="Segoe UI" w:hAnsi="Segoe UI" w:cs="Segoe UI"/>
      <w:sz w:val="18"/>
      <w:szCs w:val="18"/>
    </w:rPr>
  </w:style>
  <w:style w:type="character" w:customStyle="1" w:styleId="js-apiid">
    <w:name w:val="js-apiid"/>
    <w:basedOn w:val="a0"/>
    <w:rsid w:val="005B7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303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5711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2389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8649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6-04-21-008898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Ілляшенко Володимир Олександрович</dc:creator>
  <cp:keywords/>
  <dc:description/>
  <cp:lastModifiedBy>Zarema</cp:lastModifiedBy>
  <cp:revision>25</cp:revision>
  <cp:lastPrinted>2024-07-02T10:53:00Z</cp:lastPrinted>
  <dcterms:created xsi:type="dcterms:W3CDTF">2022-02-08T13:50:00Z</dcterms:created>
  <dcterms:modified xsi:type="dcterms:W3CDTF">2026-04-21T13:01:00Z</dcterms:modified>
</cp:coreProperties>
</file>